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D1" w:rsidRDefault="006428D1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28D1" w:rsidRDefault="006428D1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40168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13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8D1" w:rsidRDefault="006428D1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28D1" w:rsidRDefault="006428D1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28D1" w:rsidRDefault="006428D1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28D1" w:rsidRDefault="006428D1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29F0" w:rsidRDefault="00E74B60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1. Демократизация (сотрудничество педагогов и обучающихся, обучающихся друг с другом, педагогов и родителей). </w:t>
      </w:r>
    </w:p>
    <w:p w:rsidR="007A29F0" w:rsidRDefault="00E74B60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 (личностно-ориентированная педагогика, направленная на удовлетворение о</w:t>
      </w:r>
      <w:r w:rsidR="00E21D7F" w:rsidRPr="00F339F1">
        <w:rPr>
          <w:rFonts w:ascii="Times New Roman" w:hAnsi="Times New Roman" w:cs="Times New Roman"/>
          <w:sz w:val="24"/>
          <w:szCs w:val="24"/>
        </w:rPr>
        <w:t>бразовательных потребностей обучающихся</w:t>
      </w:r>
      <w:r w:rsidRPr="00F339F1">
        <w:rPr>
          <w:rFonts w:ascii="Times New Roman" w:hAnsi="Times New Roman" w:cs="Times New Roman"/>
          <w:sz w:val="24"/>
          <w:szCs w:val="24"/>
        </w:rPr>
        <w:t>, их родителей, на выявление и развитие способностей каждого обучающегося, и одновременно обеспечивающая базовый стандарт</w:t>
      </w:r>
      <w:r w:rsidR="00E21D7F" w:rsidRPr="00F339F1">
        <w:rPr>
          <w:rFonts w:ascii="Times New Roman" w:hAnsi="Times New Roman" w:cs="Times New Roman"/>
          <w:sz w:val="24"/>
          <w:szCs w:val="24"/>
        </w:rPr>
        <w:t xml:space="preserve"> образования). </w:t>
      </w:r>
    </w:p>
    <w:p w:rsidR="007A29F0" w:rsidRDefault="00E21D7F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3. Индивидуализация</w:t>
      </w:r>
      <w:r w:rsidR="00E74B60" w:rsidRPr="00F339F1">
        <w:rPr>
          <w:rFonts w:ascii="Times New Roman" w:hAnsi="Times New Roman" w:cs="Times New Roman"/>
          <w:sz w:val="24"/>
          <w:szCs w:val="24"/>
        </w:rPr>
        <w:t xml:space="preserve"> (учёт учебных, интеллектуальных и пс</w:t>
      </w:r>
      <w:r w:rsidRPr="00F339F1">
        <w:rPr>
          <w:rFonts w:ascii="Times New Roman" w:hAnsi="Times New Roman" w:cs="Times New Roman"/>
          <w:sz w:val="24"/>
          <w:szCs w:val="24"/>
        </w:rPr>
        <w:t>ихологических особенностей обучающихся</w:t>
      </w:r>
      <w:r w:rsidR="00E74B60" w:rsidRPr="00F339F1">
        <w:rPr>
          <w:rFonts w:ascii="Times New Roman" w:hAnsi="Times New Roman" w:cs="Times New Roman"/>
          <w:sz w:val="24"/>
          <w:szCs w:val="24"/>
        </w:rPr>
        <w:t xml:space="preserve">, их профессиональных склонностей). </w:t>
      </w:r>
    </w:p>
    <w:p w:rsidR="007A29F0" w:rsidRDefault="00E74B60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0715B4" w:rsidRPr="00F339F1">
        <w:rPr>
          <w:rFonts w:ascii="Times New Roman" w:hAnsi="Times New Roman" w:cs="Times New Roman"/>
          <w:sz w:val="24"/>
          <w:szCs w:val="24"/>
        </w:rPr>
        <w:t xml:space="preserve">Открытость </w:t>
      </w:r>
      <w:r w:rsidR="007E4DD6" w:rsidRPr="00F339F1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proofErr w:type="gramEnd"/>
      <w:r w:rsidR="007E4DD6" w:rsidRPr="00F339F1">
        <w:rPr>
          <w:rFonts w:ascii="Times New Roman" w:hAnsi="Times New Roman" w:cs="Times New Roman"/>
          <w:sz w:val="24"/>
          <w:szCs w:val="24"/>
        </w:rPr>
        <w:t xml:space="preserve"> пространства, социум как третий учитель. </w:t>
      </w:r>
    </w:p>
    <w:p w:rsidR="006B3FE7" w:rsidRPr="00F339F1" w:rsidRDefault="007E4DD6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5. </w:t>
      </w:r>
      <w:r w:rsidR="00E74B60" w:rsidRPr="00F339F1">
        <w:rPr>
          <w:rFonts w:ascii="Times New Roman" w:hAnsi="Times New Roman" w:cs="Times New Roman"/>
          <w:sz w:val="24"/>
          <w:szCs w:val="24"/>
        </w:rPr>
        <w:t>Оптимизация процесса реального разви</w:t>
      </w:r>
      <w:r w:rsidR="003D33FB" w:rsidRPr="00F339F1">
        <w:rPr>
          <w:rFonts w:ascii="Times New Roman" w:hAnsi="Times New Roman" w:cs="Times New Roman"/>
          <w:sz w:val="24"/>
          <w:szCs w:val="24"/>
        </w:rPr>
        <w:t>тия обучающихся через интеграцию</w:t>
      </w:r>
      <w:r w:rsidR="00E74B60" w:rsidRPr="00F339F1">
        <w:rPr>
          <w:rFonts w:ascii="Times New Roman" w:hAnsi="Times New Roman" w:cs="Times New Roman"/>
          <w:sz w:val="24"/>
          <w:szCs w:val="24"/>
        </w:rPr>
        <w:t xml:space="preserve"> общего и дополнительного образования. </w:t>
      </w:r>
    </w:p>
    <w:p w:rsidR="00EF7B8A" w:rsidRPr="00EF7B8A" w:rsidRDefault="00EF7B8A" w:rsidP="00C66807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7D41F6" w:rsidRPr="00EF7B8A" w:rsidRDefault="00EF7B8A" w:rsidP="00EF7B8A">
      <w:pPr>
        <w:spacing w:after="0" w:line="240" w:lineRule="auto"/>
        <w:ind w:firstLine="567"/>
        <w:outlineLvl w:val="1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F7B8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2. Система управления организации</w:t>
      </w:r>
    </w:p>
    <w:p w:rsidR="008D68FD" w:rsidRPr="00F339F1" w:rsidRDefault="008D68FD" w:rsidP="00C66807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D41F6" w:rsidRPr="00F339F1" w:rsidRDefault="00E74B60" w:rsidP="008D68F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В соответствии с Уставом управление школой строится на принципах единоначалия и самоуправления. Административные обязанности распределены согласно штатному расписанию, четко распределены функциональные обязанности согласно ква</w:t>
      </w:r>
      <w:r w:rsidR="007D41F6" w:rsidRPr="00F339F1">
        <w:rPr>
          <w:rFonts w:ascii="Times New Roman" w:hAnsi="Times New Roman" w:cs="Times New Roman"/>
          <w:sz w:val="24"/>
          <w:szCs w:val="24"/>
        </w:rPr>
        <w:t xml:space="preserve">лификационным характеристикам. </w:t>
      </w:r>
    </w:p>
    <w:p w:rsidR="00F56184" w:rsidRPr="00F339F1" w:rsidRDefault="00E74B60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 Должность ФИО </w:t>
      </w:r>
    </w:p>
    <w:p w:rsidR="00F56184" w:rsidRPr="00F339F1" w:rsidRDefault="00E74B60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1. Дире</w:t>
      </w:r>
      <w:r w:rsidR="007D41F6" w:rsidRPr="00F339F1">
        <w:rPr>
          <w:rFonts w:ascii="Times New Roman" w:hAnsi="Times New Roman" w:cs="Times New Roman"/>
          <w:sz w:val="24"/>
          <w:szCs w:val="24"/>
        </w:rPr>
        <w:t>ктор Колмакова Ольга Васильевна</w:t>
      </w:r>
      <w:r w:rsidRPr="00F33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184" w:rsidRPr="00F339F1" w:rsidRDefault="00E74B60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2. Заместитель директора </w:t>
      </w:r>
      <w:r w:rsidR="007D41F6" w:rsidRPr="00F339F1">
        <w:rPr>
          <w:rFonts w:ascii="Times New Roman" w:hAnsi="Times New Roman" w:cs="Times New Roman"/>
          <w:sz w:val="24"/>
          <w:szCs w:val="24"/>
        </w:rPr>
        <w:t xml:space="preserve">по УВР Птицына Мария Ивановна </w:t>
      </w:r>
    </w:p>
    <w:p w:rsidR="00F56184" w:rsidRPr="00F339F1" w:rsidRDefault="007D41F6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3. Заместитель директора по НМР</w:t>
      </w:r>
      <w:r w:rsidR="00E74B60" w:rsidRPr="00F339F1">
        <w:rPr>
          <w:rFonts w:ascii="Times New Roman" w:hAnsi="Times New Roman" w:cs="Times New Roman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sz w:val="24"/>
          <w:szCs w:val="24"/>
        </w:rPr>
        <w:t>Андросова Евгения Иннокентьевна</w:t>
      </w:r>
    </w:p>
    <w:p w:rsidR="00F56184" w:rsidRPr="00F339F1" w:rsidRDefault="00E74B60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4. Заместитель директора </w:t>
      </w:r>
      <w:r w:rsidR="007D41F6" w:rsidRPr="00F339F1">
        <w:rPr>
          <w:rFonts w:ascii="Times New Roman" w:hAnsi="Times New Roman" w:cs="Times New Roman"/>
          <w:sz w:val="24"/>
          <w:szCs w:val="24"/>
        </w:rPr>
        <w:t xml:space="preserve">по ВР Оконешникова </w:t>
      </w:r>
      <w:proofErr w:type="spellStart"/>
      <w:r w:rsidR="007D41F6" w:rsidRPr="00F339F1">
        <w:rPr>
          <w:rFonts w:ascii="Times New Roman" w:hAnsi="Times New Roman" w:cs="Times New Roman"/>
          <w:sz w:val="24"/>
          <w:szCs w:val="24"/>
        </w:rPr>
        <w:t>Идеяна</w:t>
      </w:r>
      <w:proofErr w:type="spellEnd"/>
      <w:r w:rsidR="007D41F6" w:rsidRPr="00F339F1">
        <w:rPr>
          <w:rFonts w:ascii="Times New Roman" w:hAnsi="Times New Roman" w:cs="Times New Roman"/>
          <w:sz w:val="24"/>
          <w:szCs w:val="24"/>
        </w:rPr>
        <w:t xml:space="preserve"> Яковлевна</w:t>
      </w:r>
      <w:r w:rsidRPr="00F33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184" w:rsidRPr="00F339F1" w:rsidRDefault="00F56184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5. Заместитель директора</w:t>
      </w:r>
      <w:r w:rsidR="007A29F0">
        <w:rPr>
          <w:rFonts w:ascii="Times New Roman" w:hAnsi="Times New Roman" w:cs="Times New Roman"/>
          <w:sz w:val="24"/>
          <w:szCs w:val="24"/>
        </w:rPr>
        <w:t xml:space="preserve"> по информатизации Шестаков Петр Петрович</w:t>
      </w:r>
    </w:p>
    <w:p w:rsidR="00F56184" w:rsidRPr="00F339F1" w:rsidRDefault="00E74B60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6. Педагог-пс</w:t>
      </w:r>
      <w:r w:rsidR="00255219" w:rsidRPr="00F339F1">
        <w:rPr>
          <w:rFonts w:ascii="Times New Roman" w:hAnsi="Times New Roman" w:cs="Times New Roman"/>
          <w:sz w:val="24"/>
          <w:szCs w:val="24"/>
        </w:rPr>
        <w:t>ихолог Шестаков</w:t>
      </w:r>
      <w:r w:rsidR="007D41F6" w:rsidRPr="00F339F1">
        <w:rPr>
          <w:rFonts w:ascii="Times New Roman" w:hAnsi="Times New Roman" w:cs="Times New Roman"/>
          <w:sz w:val="24"/>
          <w:szCs w:val="24"/>
        </w:rPr>
        <w:t>а Зоя Егоровна</w:t>
      </w:r>
      <w:r w:rsidR="00B83F20">
        <w:rPr>
          <w:rFonts w:ascii="Times New Roman" w:hAnsi="Times New Roman" w:cs="Times New Roman"/>
          <w:sz w:val="24"/>
          <w:szCs w:val="24"/>
        </w:rPr>
        <w:t>, Сергеева Лена Григорьевна,</w:t>
      </w:r>
    </w:p>
    <w:p w:rsidR="00F56184" w:rsidRPr="00F339F1" w:rsidRDefault="00E74B60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7. Социальный пед</w:t>
      </w:r>
      <w:r w:rsidR="007D41F6" w:rsidRPr="00F339F1">
        <w:rPr>
          <w:rFonts w:ascii="Times New Roman" w:hAnsi="Times New Roman" w:cs="Times New Roman"/>
          <w:sz w:val="24"/>
          <w:szCs w:val="24"/>
        </w:rPr>
        <w:t>агог Щукина Любовь Константиновна.</w:t>
      </w:r>
    </w:p>
    <w:p w:rsidR="008D68FD" w:rsidRDefault="00E74B60" w:rsidP="008D68F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Управление школой осуществляется в соответствии с законодательством Российской Федерации на принципах единоначалия и коллегиальности. Единоличным исполнительным органом образовательной организации является руководитель образовательной организации, который осуществляет текущее руководство деятельностью образовательной организации. В соответствии с Уставом школы в ОО сформированы коллегиальные органы управления, к которым относятся Общее</w:t>
      </w:r>
      <w:r w:rsidR="00EF7B8A">
        <w:rPr>
          <w:rFonts w:ascii="Times New Roman" w:hAnsi="Times New Roman" w:cs="Times New Roman"/>
          <w:sz w:val="24"/>
          <w:szCs w:val="24"/>
        </w:rPr>
        <w:t xml:space="preserve"> трудовое </w:t>
      </w:r>
      <w:r w:rsidR="00256877" w:rsidRPr="00F339F1">
        <w:rPr>
          <w:rFonts w:ascii="Times New Roman" w:hAnsi="Times New Roman" w:cs="Times New Roman"/>
          <w:sz w:val="24"/>
          <w:szCs w:val="24"/>
        </w:rPr>
        <w:t>собрание работников О</w:t>
      </w:r>
      <w:r w:rsidR="008D68FD">
        <w:rPr>
          <w:rFonts w:ascii="Times New Roman" w:hAnsi="Times New Roman" w:cs="Times New Roman"/>
          <w:sz w:val="24"/>
          <w:szCs w:val="24"/>
        </w:rPr>
        <w:t>О</w:t>
      </w:r>
      <w:r w:rsidRPr="00F339F1">
        <w:rPr>
          <w:rFonts w:ascii="Times New Roman" w:hAnsi="Times New Roman" w:cs="Times New Roman"/>
          <w:sz w:val="24"/>
          <w:szCs w:val="24"/>
        </w:rPr>
        <w:t>, Педагогический совет,</w:t>
      </w:r>
      <w:r w:rsidR="009818A4" w:rsidRPr="00F339F1">
        <w:rPr>
          <w:rFonts w:ascii="Times New Roman" w:hAnsi="Times New Roman" w:cs="Times New Roman"/>
          <w:sz w:val="24"/>
          <w:szCs w:val="24"/>
        </w:rPr>
        <w:t xml:space="preserve"> Школьный </w:t>
      </w:r>
      <w:r w:rsidRPr="00F339F1">
        <w:rPr>
          <w:rFonts w:ascii="Times New Roman" w:hAnsi="Times New Roman" w:cs="Times New Roman"/>
          <w:sz w:val="24"/>
          <w:szCs w:val="24"/>
        </w:rPr>
        <w:t>Управляющий совет</w:t>
      </w:r>
      <w:r w:rsidR="009818A4" w:rsidRPr="00F339F1">
        <w:rPr>
          <w:rFonts w:ascii="Times New Roman" w:hAnsi="Times New Roman" w:cs="Times New Roman"/>
          <w:sz w:val="24"/>
          <w:szCs w:val="24"/>
        </w:rPr>
        <w:t xml:space="preserve"> (ШУС)</w:t>
      </w:r>
      <w:r w:rsidRPr="00F339F1">
        <w:rPr>
          <w:rFonts w:ascii="Times New Roman" w:hAnsi="Times New Roman" w:cs="Times New Roman"/>
          <w:sz w:val="24"/>
          <w:szCs w:val="24"/>
        </w:rPr>
        <w:t>. Вопросы методического обеспечения реализации основной образовательной программы и совершенствования образовательного процесса рассматриваются на заседаниях Методического совета школы</w:t>
      </w:r>
      <w:r w:rsidR="008D68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818A4" w:rsidRPr="00F339F1">
        <w:rPr>
          <w:rFonts w:ascii="Times New Roman" w:hAnsi="Times New Roman" w:cs="Times New Roman"/>
          <w:sz w:val="24"/>
          <w:szCs w:val="24"/>
        </w:rPr>
        <w:t xml:space="preserve">МС) </w:t>
      </w:r>
      <w:r w:rsidRPr="00F339F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 xml:space="preserve"> заседаниях школьных методических объединений. Школьными методическими объединениями решались вопросы введения ФГОС НОО, ФГОС ООО,</w:t>
      </w:r>
      <w:r w:rsidR="008D68FD">
        <w:rPr>
          <w:rFonts w:ascii="Times New Roman" w:hAnsi="Times New Roman" w:cs="Times New Roman"/>
          <w:sz w:val="24"/>
          <w:szCs w:val="24"/>
        </w:rPr>
        <w:t xml:space="preserve"> ФГОС СОО</w:t>
      </w:r>
      <w:r w:rsidRPr="00F339F1">
        <w:rPr>
          <w:rFonts w:ascii="Times New Roman" w:hAnsi="Times New Roman" w:cs="Times New Roman"/>
          <w:sz w:val="24"/>
          <w:szCs w:val="24"/>
        </w:rPr>
        <w:t xml:space="preserve"> реализация системно</w:t>
      </w:r>
      <w:r w:rsidR="008D68FD">
        <w:rPr>
          <w:rFonts w:ascii="Times New Roman" w:hAnsi="Times New Roman" w:cs="Times New Roman"/>
          <w:sz w:val="24"/>
          <w:szCs w:val="24"/>
        </w:rPr>
        <w:t xml:space="preserve"> </w:t>
      </w:r>
      <w:r w:rsidR="00BE2FE4" w:rsidRPr="00F339F1">
        <w:rPr>
          <w:rFonts w:ascii="Times New Roman" w:hAnsi="Times New Roman" w:cs="Times New Roman"/>
          <w:sz w:val="24"/>
          <w:szCs w:val="24"/>
        </w:rPr>
        <w:t>-</w:t>
      </w:r>
      <w:r w:rsidR="008D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деятельно</w:t>
      </w:r>
      <w:r w:rsidR="00BE2FE4" w:rsidRPr="00F339F1">
        <w:rPr>
          <w:rFonts w:ascii="Times New Roman" w:hAnsi="Times New Roman" w:cs="Times New Roman"/>
          <w:sz w:val="24"/>
          <w:szCs w:val="24"/>
        </w:rPr>
        <w:t>стно</w:t>
      </w:r>
      <w:r w:rsidRPr="00F339F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 подхода в организации деятельности обучающихся на уроке и во внеурочной деятельности и другие. </w:t>
      </w:r>
      <w:r w:rsidR="009818A4" w:rsidRPr="00F339F1">
        <w:rPr>
          <w:rFonts w:ascii="Times New Roman" w:hAnsi="Times New Roman" w:cs="Times New Roman"/>
          <w:sz w:val="24"/>
          <w:szCs w:val="24"/>
        </w:rPr>
        <w:t>Также действует Детская общественная организация «Росток»</w:t>
      </w:r>
      <w:r w:rsidRPr="00F33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38E" w:rsidRDefault="00E74B60" w:rsidP="008D68F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339F1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 системы управления школы показало, что в МБО</w:t>
      </w:r>
      <w:r w:rsidR="009818A4" w:rsidRPr="00F339F1">
        <w:rPr>
          <w:rFonts w:ascii="Times New Roman" w:hAnsi="Times New Roman" w:cs="Times New Roman"/>
          <w:sz w:val="24"/>
          <w:szCs w:val="24"/>
        </w:rPr>
        <w:t>У «Нижне-</w:t>
      </w:r>
      <w:proofErr w:type="spellStart"/>
      <w:r w:rsidR="009818A4" w:rsidRPr="00F339F1">
        <w:rPr>
          <w:rFonts w:ascii="Times New Roman" w:hAnsi="Times New Roman" w:cs="Times New Roman"/>
          <w:sz w:val="24"/>
          <w:szCs w:val="24"/>
        </w:rPr>
        <w:t>Бестяхская</w:t>
      </w:r>
      <w:proofErr w:type="spellEnd"/>
      <w:r w:rsidR="009818A4" w:rsidRPr="00F339F1">
        <w:rPr>
          <w:rFonts w:ascii="Times New Roman" w:hAnsi="Times New Roman" w:cs="Times New Roman"/>
          <w:sz w:val="24"/>
          <w:szCs w:val="24"/>
        </w:rPr>
        <w:t xml:space="preserve"> СОШ №</w:t>
      </w:r>
      <w:proofErr w:type="gramStart"/>
      <w:r w:rsidR="009818A4" w:rsidRPr="00F339F1">
        <w:rPr>
          <w:rFonts w:ascii="Times New Roman" w:hAnsi="Times New Roman" w:cs="Times New Roman"/>
          <w:sz w:val="24"/>
          <w:szCs w:val="24"/>
        </w:rPr>
        <w:t xml:space="preserve">2» </w:t>
      </w:r>
      <w:r w:rsidRPr="00F339F1">
        <w:rPr>
          <w:rFonts w:ascii="Times New Roman" w:hAnsi="Times New Roman" w:cs="Times New Roman"/>
          <w:sz w:val="24"/>
          <w:szCs w:val="24"/>
        </w:rPr>
        <w:t xml:space="preserve"> управление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 на принципах единоначалия и самоуправления. Имеются коллегиальные органы управления, учитываются мнения всех участников образовательного процесса: педагогических работников, обучающихся и их родителей (законных представителей). </w:t>
      </w:r>
      <w:r w:rsidR="00E7321C" w:rsidRPr="00F339F1">
        <w:rPr>
          <w:rFonts w:ascii="Times New Roman" w:hAnsi="Times New Roman" w:cs="Times New Roman"/>
          <w:sz w:val="24"/>
          <w:szCs w:val="24"/>
        </w:rPr>
        <w:t>Осуществляется также проектное управление.</w:t>
      </w:r>
    </w:p>
    <w:p w:rsidR="008D68FD" w:rsidRPr="00F339F1" w:rsidRDefault="008D68FD" w:rsidP="008D68F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7B82" w:rsidRPr="00F339F1" w:rsidRDefault="00787B82" w:rsidP="008D68F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31323" w:rsidRDefault="00431323" w:rsidP="00F678D9">
      <w:pPr>
        <w:spacing w:after="0" w:line="240" w:lineRule="auto"/>
        <w:ind w:left="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F7B8A" w:rsidRPr="009628BF" w:rsidRDefault="00EF7B8A" w:rsidP="00F678D9">
      <w:pPr>
        <w:spacing w:after="0" w:line="240" w:lineRule="auto"/>
        <w:ind w:left="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2D8F" w:rsidRPr="00D72D8F" w:rsidRDefault="00D72D8F" w:rsidP="00D72D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ah-RU"/>
        </w:rPr>
      </w:pPr>
    </w:p>
    <w:p w:rsidR="00D72D8F" w:rsidRPr="008C72CF" w:rsidRDefault="00EF7B8A" w:rsidP="00D72D8F">
      <w:pPr>
        <w:spacing w:after="0" w:line="240" w:lineRule="auto"/>
        <w:jc w:val="both"/>
        <w:rPr>
          <w:rFonts w:ascii="Times New Roman" w:hAnsi="Times New Roman"/>
          <w:b/>
          <w:color w:val="ED7D31"/>
          <w:sz w:val="28"/>
          <w:szCs w:val="28"/>
        </w:rPr>
      </w:pPr>
      <w:r>
        <w:rPr>
          <w:rFonts w:ascii="Times New Roman" w:hAnsi="Times New Roman"/>
          <w:b/>
          <w:color w:val="ED7D31"/>
          <w:sz w:val="28"/>
          <w:szCs w:val="28"/>
        </w:rPr>
        <w:lastRenderedPageBreak/>
        <w:t xml:space="preserve">3. </w:t>
      </w:r>
      <w:r w:rsidR="00D72D8F" w:rsidRPr="008C72CF">
        <w:rPr>
          <w:rFonts w:ascii="Times New Roman" w:hAnsi="Times New Roman"/>
          <w:b/>
          <w:color w:val="ED7D31"/>
          <w:sz w:val="28"/>
          <w:szCs w:val="28"/>
        </w:rPr>
        <w:t>О</w:t>
      </w:r>
      <w:r>
        <w:rPr>
          <w:rFonts w:ascii="Times New Roman" w:hAnsi="Times New Roman"/>
          <w:b/>
          <w:color w:val="ED7D31"/>
          <w:sz w:val="28"/>
          <w:szCs w:val="28"/>
        </w:rPr>
        <w:t>ценка о</w:t>
      </w:r>
      <w:r w:rsidR="00D72D8F" w:rsidRPr="008C72CF">
        <w:rPr>
          <w:rFonts w:ascii="Times New Roman" w:hAnsi="Times New Roman"/>
          <w:b/>
          <w:color w:val="ED7D31"/>
          <w:sz w:val="28"/>
          <w:szCs w:val="28"/>
        </w:rPr>
        <w:t>рганизация образовательной деятельности</w:t>
      </w:r>
    </w:p>
    <w:p w:rsidR="00D72D8F" w:rsidRPr="00F556FE" w:rsidRDefault="00D72D8F" w:rsidP="00D72D8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B8A" w:rsidRPr="00EF7B8A" w:rsidRDefault="00EF7B8A" w:rsidP="00EF7B8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 w:rsidRPr="00EF7B8A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О реализации образовательной деятельности в дистанционном режиме</w:t>
      </w:r>
    </w:p>
    <w:p w:rsidR="00D72D8F" w:rsidRPr="00D2369A" w:rsidRDefault="00D72D8F" w:rsidP="00D7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626">
        <w:rPr>
          <w:rFonts w:ascii="Times New Roman" w:hAnsi="Times New Roman"/>
          <w:sz w:val="24"/>
          <w:szCs w:val="24"/>
        </w:rPr>
        <w:t xml:space="preserve">В 2020 году </w:t>
      </w:r>
      <w:r>
        <w:rPr>
          <w:rFonts w:ascii="Times New Roman" w:hAnsi="Times New Roman"/>
          <w:sz w:val="24"/>
          <w:szCs w:val="24"/>
        </w:rPr>
        <w:t>МБОУ «Нижне-</w:t>
      </w:r>
      <w:proofErr w:type="spellStart"/>
      <w:r>
        <w:rPr>
          <w:rFonts w:ascii="Times New Roman" w:hAnsi="Times New Roman"/>
          <w:sz w:val="24"/>
          <w:szCs w:val="24"/>
        </w:rPr>
        <w:t>Бестяхская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СОШ№2» работа</w:t>
      </w:r>
      <w:r w:rsidRPr="00062626">
        <w:rPr>
          <w:rFonts w:ascii="Times New Roman" w:hAnsi="Times New Roman"/>
          <w:sz w:val="24"/>
          <w:szCs w:val="24"/>
        </w:rPr>
        <w:t xml:space="preserve"> школы</w:t>
      </w:r>
      <w:r>
        <w:rPr>
          <w:rFonts w:ascii="Times New Roman" w:hAnsi="Times New Roman"/>
          <w:sz w:val="24"/>
          <w:szCs w:val="24"/>
        </w:rPr>
        <w:t xml:space="preserve"> велась в новых особых условиях. </w:t>
      </w:r>
    </w:p>
    <w:tbl>
      <w:tblPr>
        <w:tblW w:w="515" w:type="pct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</w:tblGrid>
      <w:tr w:rsidR="00D72D8F" w:rsidRPr="00D2369A" w:rsidTr="00B35329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72D8F" w:rsidRPr="00D2369A" w:rsidRDefault="00D72D8F" w:rsidP="00B3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2D8F" w:rsidRPr="00D2369A" w:rsidRDefault="00D72D8F" w:rsidP="00D72D8F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3348"/>
        <w:gridCol w:w="1002"/>
        <w:gridCol w:w="4045"/>
      </w:tblGrid>
      <w:tr w:rsidR="00D72D8F" w:rsidRPr="00D2369A" w:rsidTr="00B35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D72D8F" w:rsidRPr="00D2369A" w:rsidRDefault="00D72D8F" w:rsidP="00B353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69A">
              <w:rPr>
                <w:rFonts w:ascii="Times New Roman" w:hAnsi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8F" w:rsidRPr="00D2369A" w:rsidRDefault="00D72D8F" w:rsidP="00B353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69A">
              <w:rPr>
                <w:rFonts w:ascii="Times New Roman" w:hAnsi="Times New Roman"/>
                <w:bCs/>
                <w:sz w:val="24"/>
                <w:szCs w:val="24"/>
              </w:rPr>
              <w:t>Документ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8F" w:rsidRPr="00D2369A" w:rsidRDefault="00D72D8F" w:rsidP="00B353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69A">
              <w:rPr>
                <w:rFonts w:ascii="Times New Roman" w:hAnsi="Times New Roman"/>
                <w:bCs/>
                <w:sz w:val="24"/>
                <w:szCs w:val="24"/>
              </w:rPr>
              <w:t>Ссылка на 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8F" w:rsidRPr="00D2369A" w:rsidRDefault="00D72D8F" w:rsidP="00B353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69A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D72D8F" w:rsidRPr="00D2369A" w:rsidTr="00B35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8F" w:rsidRPr="00D2369A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9A">
              <w:rPr>
                <w:rFonts w:ascii="Times New Roman" w:hAnsi="Times New Roman"/>
                <w:color w:val="000000"/>
                <w:sz w:val="24"/>
                <w:szCs w:val="24"/>
              </w:rPr>
              <w:t>Март – май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8F" w:rsidRPr="00D2369A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образовательная программа 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8F" w:rsidRPr="00D2369A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nbs2.ru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8F" w:rsidRPr="00D2369A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Внесены изменения: </w:t>
            </w:r>
            <w:r w:rsidRPr="00D2369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 – в организационный раздел в части учебного плана, календарного учебного графика, плана внеурочной деятельности включен пункт о возможности применения электронного обучения и дистанционных образовательных технологий; </w:t>
            </w:r>
            <w:r w:rsidRPr="00D2369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 – в целевой раздел в часть «Система оценки достижения планируемых результатов освоения основной образовательной программы»; </w:t>
            </w:r>
            <w:r w:rsidRPr="00D2369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– в содержательный раздел в части корректировки содержания рабочих программ учебных предметов, курсов внеурочной деятельности</w:t>
            </w:r>
          </w:p>
        </w:tc>
      </w:tr>
      <w:tr w:rsidR="00D72D8F" w:rsidRPr="00D2369A" w:rsidTr="00B35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8F" w:rsidRPr="00D2369A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9A">
              <w:rPr>
                <w:rFonts w:ascii="Times New Roman" w:hAnsi="Times New Roman"/>
                <w:color w:val="000000"/>
                <w:sz w:val="24"/>
                <w:szCs w:val="24"/>
              </w:rPr>
              <w:t>Август – декабрь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8F" w:rsidRPr="00D2369A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9A">
              <w:rPr>
                <w:rFonts w:ascii="Times New Roman" w:hAnsi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3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организации работы МБОУ 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НБСОШ№2</w:t>
            </w:r>
            <w:r w:rsidRPr="00D2369A">
              <w:rPr>
                <w:rFonts w:ascii="Times New Roman" w:hAnsi="Times New Roman"/>
                <w:color w:val="000000"/>
                <w:sz w:val="24"/>
                <w:szCs w:val="24"/>
              </w:rPr>
              <w:t>» по требованиям СП 3.1/2.4.3598–20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062626">
              <w:rPr>
                <w:rFonts w:ascii="Times New Roman" w:hAnsi="Times New Roman"/>
                <w:sz w:val="24"/>
                <w:szCs w:val="24"/>
              </w:rPr>
              <w:t>сложившейся эпидемиологической ситуации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8F" w:rsidRPr="00D2369A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nbs2.ru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8F" w:rsidRPr="00D2369A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Внесены изменения: </w:t>
            </w:r>
            <w:r w:rsidRPr="00D2369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 – в организационный раздел в части учебного плана, календарного учебного графика, плана внеурочной деятельности включен пункт о возможности применения электронного обучения и дистанционных образовательных технологий; </w:t>
            </w:r>
            <w:r w:rsidRPr="00D2369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 – в целевой раздел в часть «Система оценки достижения планируемых результатов освоения основной образовательной программы»; </w:t>
            </w:r>
            <w:r w:rsidRPr="00D2369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– в содержательный раздел в части корректировки содержания рабочих программ учебных предметов, курсов внеурочной деятельности</w:t>
            </w:r>
          </w:p>
        </w:tc>
      </w:tr>
    </w:tbl>
    <w:p w:rsidR="00D72D8F" w:rsidRDefault="00D72D8F" w:rsidP="00D72D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D8F" w:rsidRPr="008C72CF" w:rsidRDefault="00D72D8F" w:rsidP="00D72D8F">
      <w:pPr>
        <w:spacing w:after="0" w:line="240" w:lineRule="auto"/>
        <w:jc w:val="both"/>
        <w:rPr>
          <w:rFonts w:ascii="Times New Roman" w:hAnsi="Times New Roman"/>
          <w:b/>
          <w:color w:val="ED7D31"/>
          <w:sz w:val="28"/>
          <w:szCs w:val="28"/>
        </w:rPr>
      </w:pPr>
      <w:r w:rsidRPr="008C72CF">
        <w:rPr>
          <w:rFonts w:ascii="Times New Roman" w:hAnsi="Times New Roman"/>
          <w:b/>
          <w:color w:val="ED7D31"/>
          <w:sz w:val="28"/>
          <w:szCs w:val="28"/>
        </w:rPr>
        <w:t xml:space="preserve">Успеваемость </w:t>
      </w:r>
    </w:p>
    <w:p w:rsidR="00D72D8F" w:rsidRPr="008C72CF" w:rsidRDefault="00D72D8F" w:rsidP="00D72D8F">
      <w:pPr>
        <w:spacing w:after="0" w:line="240" w:lineRule="auto"/>
        <w:jc w:val="both"/>
        <w:rPr>
          <w:rFonts w:ascii="Times New Roman" w:hAnsi="Times New Roman"/>
          <w:b/>
          <w:color w:val="ED7D31"/>
          <w:sz w:val="24"/>
          <w:szCs w:val="24"/>
        </w:rPr>
      </w:pPr>
    </w:p>
    <w:p w:rsidR="00D72D8F" w:rsidRPr="000C1E1E" w:rsidRDefault="00D72D8F" w:rsidP="00D72D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F56CA3">
        <w:rPr>
          <w:rFonts w:ascii="Times New Roman" w:hAnsi="Times New Roman"/>
        </w:rPr>
        <w:t xml:space="preserve"> целях обеспечения санитарно-эпидемиологического благополучия населения в связи с распространением новой </w:t>
      </w:r>
      <w:proofErr w:type="spellStart"/>
      <w:r w:rsidRPr="00F56CA3">
        <w:rPr>
          <w:rFonts w:ascii="Times New Roman" w:hAnsi="Times New Roman"/>
        </w:rPr>
        <w:t>коронавирусной</w:t>
      </w:r>
      <w:proofErr w:type="spellEnd"/>
      <w:r w:rsidRPr="00F56CA3">
        <w:rPr>
          <w:rFonts w:ascii="Times New Roman" w:hAnsi="Times New Roman"/>
        </w:rPr>
        <w:t xml:space="preserve"> инфекции, во исполнении Указа Главы РС (Я) от 10 мая 2020г. № 1148 «О внесении изменений в отдельные правовые акты Главы РС (Я), приказа Министерства образования и науки РС (Я) от 11 мая 2020 № от 11 мая 2020 №01-03/309 «Об организации образовательного процесса в условиях режима повышенной готовности на территории РС (Я) и распространению новой </w:t>
      </w:r>
      <w:proofErr w:type="spellStart"/>
      <w:r w:rsidRPr="00F56CA3">
        <w:rPr>
          <w:rFonts w:ascii="Times New Roman" w:hAnsi="Times New Roman"/>
        </w:rPr>
        <w:t>коронавирусной</w:t>
      </w:r>
      <w:proofErr w:type="spellEnd"/>
      <w:r w:rsidRPr="00F56CA3">
        <w:rPr>
          <w:rFonts w:ascii="Times New Roman" w:hAnsi="Times New Roman"/>
        </w:rPr>
        <w:t xml:space="preserve"> инфекции»</w:t>
      </w:r>
      <w:r>
        <w:rPr>
          <w:rFonts w:ascii="Times New Roman" w:hAnsi="Times New Roman"/>
        </w:rPr>
        <w:t xml:space="preserve"> </w:t>
      </w:r>
      <w:r w:rsidRPr="00652023">
        <w:rPr>
          <w:rFonts w:ascii="Times New Roman" w:hAnsi="Times New Roman"/>
        </w:rPr>
        <w:t xml:space="preserve">обучение с 1 по 11 класс </w:t>
      </w:r>
      <w:r>
        <w:rPr>
          <w:rFonts w:ascii="Times New Roman" w:hAnsi="Times New Roman"/>
        </w:rPr>
        <w:t xml:space="preserve">велось </w:t>
      </w:r>
      <w:r w:rsidRPr="00652023">
        <w:rPr>
          <w:rFonts w:ascii="Times New Roman" w:hAnsi="Times New Roman"/>
        </w:rPr>
        <w:t xml:space="preserve">с </w:t>
      </w:r>
      <w:r w:rsidRPr="00652023">
        <w:rPr>
          <w:rFonts w:ascii="Times New Roman" w:hAnsi="Times New Roman"/>
        </w:rPr>
        <w:lastRenderedPageBreak/>
        <w:t xml:space="preserve">применением дистанционных образовательных технологий, электронного обучения </w:t>
      </w:r>
      <w:r>
        <w:rPr>
          <w:rFonts w:ascii="Times New Roman" w:hAnsi="Times New Roman"/>
        </w:rPr>
        <w:t xml:space="preserve">с 1 апреля 2020 </w:t>
      </w:r>
      <w:r w:rsidRPr="00652023">
        <w:rPr>
          <w:rFonts w:ascii="Times New Roman" w:hAnsi="Times New Roman"/>
        </w:rPr>
        <w:t>до конца учебного года в соответствии с утвержденн</w:t>
      </w:r>
      <w:r>
        <w:rPr>
          <w:rFonts w:ascii="Times New Roman" w:hAnsi="Times New Roman"/>
        </w:rPr>
        <w:t>ым календарным учебным графиком. У</w:t>
      </w:r>
      <w:r w:rsidRPr="00652023">
        <w:rPr>
          <w:rFonts w:ascii="Times New Roman" w:hAnsi="Times New Roman"/>
        </w:rPr>
        <w:t xml:space="preserve">чебные занятия </w:t>
      </w:r>
      <w:r>
        <w:rPr>
          <w:rFonts w:ascii="Times New Roman" w:hAnsi="Times New Roman"/>
        </w:rPr>
        <w:t>завершились в 1-10</w:t>
      </w:r>
      <w:r w:rsidRPr="00652023">
        <w:rPr>
          <w:rFonts w:ascii="Times New Roman" w:hAnsi="Times New Roman"/>
        </w:rPr>
        <w:t xml:space="preserve"> классах 30 мая 2020 года, </w:t>
      </w:r>
      <w:r>
        <w:rPr>
          <w:rFonts w:ascii="Times New Roman" w:hAnsi="Times New Roman"/>
        </w:rPr>
        <w:t>в 11 классах 25 мая 2020. К</w:t>
      </w:r>
      <w:r w:rsidRPr="00652023">
        <w:rPr>
          <w:rFonts w:ascii="Times New Roman" w:hAnsi="Times New Roman"/>
        </w:rPr>
        <w:t xml:space="preserve">онтрольные работы </w:t>
      </w:r>
      <w:r>
        <w:rPr>
          <w:rFonts w:ascii="Times New Roman" w:hAnsi="Times New Roman"/>
        </w:rPr>
        <w:t xml:space="preserve">проводились </w:t>
      </w:r>
      <w:r w:rsidRPr="00652023">
        <w:rPr>
          <w:rFonts w:ascii="Times New Roman" w:hAnsi="Times New Roman"/>
        </w:rPr>
        <w:t>по установленному графику</w:t>
      </w:r>
      <w:r>
        <w:rPr>
          <w:rFonts w:ascii="Times New Roman" w:hAnsi="Times New Roman"/>
        </w:rPr>
        <w:t>,</w:t>
      </w:r>
      <w:r w:rsidRPr="006520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но на платформе </w:t>
      </w:r>
      <w:r>
        <w:rPr>
          <w:rFonts w:ascii="Times New Roman" w:hAnsi="Times New Roman"/>
          <w:lang w:val="en-US"/>
        </w:rPr>
        <w:t>ZOOM</w:t>
      </w:r>
      <w:r>
        <w:rPr>
          <w:rFonts w:ascii="Times New Roman" w:hAnsi="Times New Roman"/>
        </w:rPr>
        <w:t>.</w:t>
      </w:r>
    </w:p>
    <w:p w:rsidR="00D72D8F" w:rsidRPr="00470CDE" w:rsidRDefault="00D72D8F" w:rsidP="00D72D8F">
      <w:pPr>
        <w:pStyle w:val="17PRIL-header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0CDE">
        <w:rPr>
          <w:rFonts w:ascii="Times New Roman" w:hAnsi="Times New Roman" w:cs="Times New Roman"/>
          <w:sz w:val="20"/>
          <w:szCs w:val="20"/>
        </w:rPr>
        <w:t>Количественные показатели успеваемости</w:t>
      </w:r>
    </w:p>
    <w:tbl>
      <w:tblPr>
        <w:tblW w:w="9498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557"/>
        <w:gridCol w:w="3261"/>
      </w:tblGrid>
      <w:tr w:rsidR="00D72D8F" w:rsidRPr="00470CDE" w:rsidTr="00B35329">
        <w:trPr>
          <w:trHeight w:val="317"/>
          <w:tblHeader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D72D8F" w:rsidRPr="000C1E1E" w:rsidRDefault="00D72D8F" w:rsidP="00B3532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D72D8F" w:rsidRPr="000C1E1E" w:rsidRDefault="00D72D8F" w:rsidP="00B3532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Fonts w:ascii="Times New Roman" w:hAnsi="Times New Roman" w:cs="Times New Roman"/>
                <w:sz w:val="20"/>
                <w:szCs w:val="20"/>
              </w:rPr>
              <w:t>Параметры статистики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D72D8F" w:rsidRPr="000C1E1E" w:rsidRDefault="00D72D8F" w:rsidP="00B3532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Fonts w:ascii="Times New Roman" w:hAnsi="Times New Roman" w:cs="Times New Roman"/>
                <w:sz w:val="20"/>
                <w:szCs w:val="20"/>
              </w:rPr>
              <w:t>Количество, чел.</w:t>
            </w:r>
          </w:p>
        </w:tc>
      </w:tr>
      <w:tr w:rsidR="00D72D8F" w:rsidRPr="00470CDE" w:rsidTr="00B35329">
        <w:trPr>
          <w:trHeight w:val="60"/>
        </w:trPr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Fonts w:ascii="Times New Roman" w:hAnsi="Times New Roman" w:cs="Times New Roman"/>
                <w:sz w:val="20"/>
                <w:szCs w:val="20"/>
              </w:rPr>
              <w:t>Количество детей, обучавшихся на конец учебного года (2019/20 года), в том числе: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432</w:t>
            </w:r>
          </w:p>
        </w:tc>
      </w:tr>
      <w:tr w:rsidR="00D72D8F" w:rsidRPr="00470CDE" w:rsidTr="00B35329">
        <w:trPr>
          <w:trHeight w:val="60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8F" w:rsidRPr="000C1E1E" w:rsidRDefault="00D72D8F" w:rsidP="00B35329">
            <w:pPr>
              <w:pStyle w:val="af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57" w:type="dxa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Fonts w:ascii="Times New Roman" w:hAnsi="Times New Roman" w:cs="Times New Roman"/>
                <w:sz w:val="20"/>
                <w:szCs w:val="20"/>
              </w:rPr>
              <w:t>– начальная школа</w:t>
            </w:r>
          </w:p>
        </w:tc>
        <w:tc>
          <w:tcPr>
            <w:tcW w:w="3261" w:type="dxa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170</w:t>
            </w:r>
          </w:p>
        </w:tc>
      </w:tr>
      <w:tr w:rsidR="00D72D8F" w:rsidRPr="00470CDE" w:rsidTr="00B35329">
        <w:trPr>
          <w:trHeight w:val="60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8F" w:rsidRPr="000C1E1E" w:rsidRDefault="00D72D8F" w:rsidP="00B35329">
            <w:pPr>
              <w:pStyle w:val="af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57" w:type="dxa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Fonts w:ascii="Times New Roman" w:hAnsi="Times New Roman" w:cs="Times New Roman"/>
                <w:sz w:val="20"/>
                <w:szCs w:val="20"/>
              </w:rPr>
              <w:t>– основная школа</w:t>
            </w:r>
          </w:p>
        </w:tc>
        <w:tc>
          <w:tcPr>
            <w:tcW w:w="3261" w:type="dxa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202</w:t>
            </w:r>
          </w:p>
        </w:tc>
      </w:tr>
      <w:tr w:rsidR="00D72D8F" w:rsidRPr="00470CDE" w:rsidTr="00B35329">
        <w:trPr>
          <w:trHeight w:val="60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8F" w:rsidRPr="000C1E1E" w:rsidRDefault="00D72D8F" w:rsidP="00B35329">
            <w:pPr>
              <w:pStyle w:val="af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5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Fonts w:ascii="Times New Roman" w:hAnsi="Times New Roman" w:cs="Times New Roman"/>
                <w:sz w:val="20"/>
                <w:szCs w:val="20"/>
              </w:rPr>
              <w:t>– средняя школа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60</w:t>
            </w:r>
          </w:p>
        </w:tc>
      </w:tr>
      <w:tr w:rsidR="00D72D8F" w:rsidRPr="00470CDE" w:rsidTr="00B35329">
        <w:trPr>
          <w:trHeight w:val="60"/>
        </w:trPr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Fonts w:ascii="Times New Roman" w:hAnsi="Times New Roman" w:cs="Times New Roman"/>
                <w:sz w:val="20"/>
                <w:szCs w:val="20"/>
              </w:rPr>
              <w:t>Количество учеников, оставленных на повторное обучение: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af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D72D8F" w:rsidRPr="00470CDE" w:rsidTr="00B35329">
        <w:trPr>
          <w:trHeight w:val="60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8F" w:rsidRPr="000C1E1E" w:rsidRDefault="00D72D8F" w:rsidP="00B35329">
            <w:pPr>
              <w:pStyle w:val="af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57" w:type="dxa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Fonts w:ascii="Times New Roman" w:hAnsi="Times New Roman" w:cs="Times New Roman"/>
                <w:sz w:val="20"/>
                <w:szCs w:val="20"/>
              </w:rPr>
              <w:t>– начальная школа</w:t>
            </w:r>
          </w:p>
        </w:tc>
        <w:tc>
          <w:tcPr>
            <w:tcW w:w="3261" w:type="dxa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D72D8F" w:rsidRPr="00470CDE" w:rsidTr="00B35329">
        <w:trPr>
          <w:trHeight w:val="60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8F" w:rsidRPr="000C1E1E" w:rsidRDefault="00D72D8F" w:rsidP="00B35329">
            <w:pPr>
              <w:pStyle w:val="af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57" w:type="dxa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Fonts w:ascii="Times New Roman" w:hAnsi="Times New Roman" w:cs="Times New Roman"/>
                <w:sz w:val="20"/>
                <w:szCs w:val="20"/>
              </w:rPr>
              <w:t>– основная школа</w:t>
            </w:r>
          </w:p>
        </w:tc>
        <w:tc>
          <w:tcPr>
            <w:tcW w:w="3261" w:type="dxa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D72D8F" w:rsidRPr="00470CDE" w:rsidTr="00B35329">
        <w:trPr>
          <w:trHeight w:val="60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8F" w:rsidRPr="000C1E1E" w:rsidRDefault="00D72D8F" w:rsidP="00B35329">
            <w:pPr>
              <w:pStyle w:val="af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Fonts w:ascii="Times New Roman" w:hAnsi="Times New Roman" w:cs="Times New Roman"/>
                <w:sz w:val="20"/>
                <w:szCs w:val="20"/>
              </w:rPr>
              <w:t>– средняя школа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D72D8F" w:rsidRPr="00470CDE" w:rsidTr="00B35329">
        <w:trPr>
          <w:trHeight w:val="60"/>
        </w:trPr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Fonts w:ascii="Times New Roman" w:hAnsi="Times New Roman" w:cs="Times New Roman"/>
                <w:sz w:val="20"/>
                <w:szCs w:val="20"/>
              </w:rPr>
              <w:t>Не получили аттестат: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af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D72D8F" w:rsidRPr="00470CDE" w:rsidTr="00B35329">
        <w:trPr>
          <w:trHeight w:val="60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8F" w:rsidRPr="000C1E1E" w:rsidRDefault="00D72D8F" w:rsidP="00B35329">
            <w:pPr>
              <w:pStyle w:val="af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57" w:type="dxa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Fonts w:ascii="Times New Roman" w:hAnsi="Times New Roman" w:cs="Times New Roman"/>
                <w:sz w:val="20"/>
                <w:szCs w:val="20"/>
              </w:rPr>
              <w:t>– об основном общем образовании</w:t>
            </w:r>
          </w:p>
        </w:tc>
        <w:tc>
          <w:tcPr>
            <w:tcW w:w="3261" w:type="dxa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D72D8F" w:rsidRPr="00470CDE" w:rsidTr="00B35329">
        <w:trPr>
          <w:trHeight w:val="60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8F" w:rsidRPr="000C1E1E" w:rsidRDefault="00D72D8F" w:rsidP="00B35329">
            <w:pPr>
              <w:pStyle w:val="af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Fonts w:ascii="Times New Roman" w:hAnsi="Times New Roman" w:cs="Times New Roman"/>
                <w:sz w:val="20"/>
                <w:szCs w:val="20"/>
              </w:rPr>
              <w:t>– о среднем общем образовании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D72D8F" w:rsidRPr="00470CDE" w:rsidTr="00B35329">
        <w:trPr>
          <w:trHeight w:val="60"/>
        </w:trPr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Fonts w:ascii="Times New Roman" w:hAnsi="Times New Roman" w:cs="Times New Roman"/>
                <w:sz w:val="20"/>
                <w:szCs w:val="20"/>
              </w:rPr>
              <w:t>Окончили школу с аттестатом особого образца: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af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D72D8F" w:rsidRPr="00470CDE" w:rsidTr="00B35329">
        <w:trPr>
          <w:trHeight w:val="60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8F" w:rsidRPr="000C1E1E" w:rsidRDefault="00D72D8F" w:rsidP="00B35329">
            <w:pPr>
              <w:pStyle w:val="af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57" w:type="dxa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Fonts w:ascii="Times New Roman" w:hAnsi="Times New Roman" w:cs="Times New Roman"/>
                <w:sz w:val="20"/>
                <w:szCs w:val="20"/>
              </w:rPr>
              <w:t xml:space="preserve">– в основной школе </w:t>
            </w:r>
          </w:p>
        </w:tc>
        <w:tc>
          <w:tcPr>
            <w:tcW w:w="3261" w:type="dxa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</w:tr>
      <w:tr w:rsidR="00D72D8F" w:rsidRPr="00470CDE" w:rsidTr="00B35329">
        <w:trPr>
          <w:trHeight w:val="60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8F" w:rsidRPr="000C1E1E" w:rsidRDefault="00D72D8F" w:rsidP="00B35329">
            <w:pPr>
              <w:pStyle w:val="af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E">
              <w:rPr>
                <w:rFonts w:ascii="Times New Roman" w:hAnsi="Times New Roman" w:cs="Times New Roman"/>
                <w:sz w:val="20"/>
                <w:szCs w:val="20"/>
              </w:rPr>
              <w:t>– средней школе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0C1E1E" w:rsidRDefault="00D72D8F" w:rsidP="00B3532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0C1E1E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</w:tbl>
    <w:p w:rsidR="00D72D8F" w:rsidRPr="00470CDE" w:rsidRDefault="00D72D8F" w:rsidP="00D72D8F">
      <w:pPr>
        <w:spacing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1985"/>
        <w:gridCol w:w="709"/>
        <w:gridCol w:w="850"/>
        <w:gridCol w:w="992"/>
        <w:gridCol w:w="709"/>
        <w:gridCol w:w="709"/>
        <w:gridCol w:w="850"/>
        <w:gridCol w:w="993"/>
      </w:tblGrid>
      <w:tr w:rsidR="00D72D8F" w:rsidRPr="00F70C14" w:rsidTr="00B35329">
        <w:tc>
          <w:tcPr>
            <w:tcW w:w="1135" w:type="dxa"/>
            <w:vMerge w:val="restart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D72D8F" w:rsidRPr="007A1056" w:rsidRDefault="00D72D8F" w:rsidP="00B35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72D8F" w:rsidRPr="007A1056" w:rsidRDefault="00D72D8F" w:rsidP="00B35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056">
              <w:rPr>
                <w:rFonts w:ascii="Times New Roman" w:hAnsi="Times New Roman"/>
                <w:sz w:val="18"/>
                <w:szCs w:val="18"/>
              </w:rPr>
              <w:t>Кл.руководитель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D72D8F" w:rsidRPr="007A1056" w:rsidRDefault="00D72D8F" w:rsidP="00B35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Всего детей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2D8F" w:rsidRPr="007A1056" w:rsidRDefault="00D72D8F" w:rsidP="00B35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Отличник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72D8F" w:rsidRPr="007A1056" w:rsidRDefault="00D72D8F" w:rsidP="00B35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Хорошист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72D8F" w:rsidRPr="007A1056" w:rsidRDefault="00D72D8F" w:rsidP="00B35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Неуспевающий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72D8F" w:rsidRPr="007A1056" w:rsidRDefault="00D72D8F" w:rsidP="00B35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% успеваемости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72D8F" w:rsidRPr="007A1056" w:rsidRDefault="00D72D8F" w:rsidP="00B35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% качества</w:t>
            </w:r>
          </w:p>
        </w:tc>
      </w:tr>
      <w:tr w:rsidR="00D72D8F" w:rsidRPr="00F70C14" w:rsidTr="00B35329">
        <w:trPr>
          <w:trHeight w:val="517"/>
        </w:trPr>
        <w:tc>
          <w:tcPr>
            <w:tcW w:w="1135" w:type="dxa"/>
            <w:vMerge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056">
              <w:rPr>
                <w:rFonts w:ascii="Times New Roman" w:hAnsi="Times New Roman"/>
                <w:sz w:val="18"/>
                <w:szCs w:val="18"/>
              </w:rPr>
              <w:t>нач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кон</w:t>
            </w:r>
          </w:p>
        </w:tc>
        <w:tc>
          <w:tcPr>
            <w:tcW w:w="992" w:type="dxa"/>
            <w:vMerge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2D8F" w:rsidRPr="00F70C14" w:rsidTr="00B35329">
        <w:trPr>
          <w:trHeight w:val="517"/>
        </w:trPr>
        <w:tc>
          <w:tcPr>
            <w:tcW w:w="1135" w:type="dxa"/>
            <w:vMerge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1а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Широких Р.А.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7A105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1б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056">
              <w:rPr>
                <w:rFonts w:ascii="Times New Roman" w:hAnsi="Times New Roman"/>
                <w:sz w:val="18"/>
                <w:szCs w:val="18"/>
              </w:rPr>
              <w:t>Перевалова</w:t>
            </w:r>
            <w:proofErr w:type="spellEnd"/>
            <w:r w:rsidRPr="007A1056">
              <w:rPr>
                <w:rFonts w:ascii="Times New Roman" w:hAnsi="Times New Roman"/>
                <w:sz w:val="18"/>
                <w:szCs w:val="18"/>
              </w:rPr>
              <w:t xml:space="preserve"> Т.Р.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2а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Кузнецова Е.Е.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67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2б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Данилова А.А.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81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3а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Яковлева В.В.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3б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Ильина С.Н.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73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4а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056">
              <w:rPr>
                <w:rFonts w:ascii="Times New Roman" w:hAnsi="Times New Roman"/>
                <w:sz w:val="18"/>
                <w:szCs w:val="18"/>
              </w:rPr>
              <w:t>Шарафудинова</w:t>
            </w:r>
            <w:proofErr w:type="spellEnd"/>
            <w:r w:rsidRPr="007A1056">
              <w:rPr>
                <w:rFonts w:ascii="Times New Roman" w:hAnsi="Times New Roman"/>
                <w:sz w:val="18"/>
                <w:szCs w:val="18"/>
              </w:rPr>
              <w:t xml:space="preserve"> А.Р.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85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4б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056">
              <w:rPr>
                <w:rFonts w:ascii="Times New Roman" w:hAnsi="Times New Roman"/>
                <w:sz w:val="18"/>
                <w:szCs w:val="18"/>
              </w:rPr>
              <w:t>Аргунова</w:t>
            </w:r>
            <w:proofErr w:type="spellEnd"/>
            <w:r w:rsidRPr="007A1056"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72</w:t>
            </w:r>
          </w:p>
        </w:tc>
      </w:tr>
      <w:tr w:rsidR="00D72D8F" w:rsidRPr="00F70C14" w:rsidTr="00B35329">
        <w:tc>
          <w:tcPr>
            <w:tcW w:w="3828" w:type="dxa"/>
            <w:gridSpan w:val="3"/>
            <w:shd w:val="clear" w:color="auto" w:fill="auto"/>
          </w:tcPr>
          <w:p w:rsidR="00D72D8F" w:rsidRPr="007A1056" w:rsidRDefault="00D72D8F" w:rsidP="00B3532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Итого за год НОО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5а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Яковлева Т.С.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54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5б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Андросова Е.И.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7A105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6а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056">
              <w:rPr>
                <w:rFonts w:ascii="Times New Roman" w:hAnsi="Times New Roman"/>
                <w:sz w:val="18"/>
                <w:szCs w:val="18"/>
              </w:rPr>
              <w:t>Лунгуляк</w:t>
            </w:r>
            <w:proofErr w:type="spellEnd"/>
            <w:r w:rsidRPr="007A1056"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65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6б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056">
              <w:rPr>
                <w:rFonts w:ascii="Times New Roman" w:hAnsi="Times New Roman"/>
                <w:sz w:val="18"/>
                <w:szCs w:val="18"/>
              </w:rPr>
              <w:t>Бубякина</w:t>
            </w:r>
            <w:proofErr w:type="spellEnd"/>
            <w:r w:rsidRPr="007A1056">
              <w:rPr>
                <w:rFonts w:ascii="Times New Roman" w:hAnsi="Times New Roman"/>
                <w:sz w:val="18"/>
                <w:szCs w:val="18"/>
              </w:rPr>
              <w:t xml:space="preserve"> Ф.Г.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54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7а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Никитина Н.П.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7A105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7б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056">
              <w:rPr>
                <w:rFonts w:ascii="Times New Roman" w:hAnsi="Times New Roman"/>
                <w:sz w:val="18"/>
                <w:szCs w:val="18"/>
              </w:rPr>
              <w:t>Дьячкова</w:t>
            </w:r>
            <w:proofErr w:type="spellEnd"/>
            <w:r w:rsidRPr="007A1056">
              <w:rPr>
                <w:rFonts w:ascii="Times New Roman" w:hAnsi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7A105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47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8а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Аникина С.А.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52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8б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Никифорова Г.Б.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9а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056">
              <w:rPr>
                <w:rFonts w:ascii="Times New Roman" w:hAnsi="Times New Roman"/>
                <w:sz w:val="18"/>
                <w:szCs w:val="18"/>
              </w:rPr>
              <w:t>Аржаков</w:t>
            </w:r>
            <w:proofErr w:type="spellEnd"/>
            <w:r w:rsidRPr="007A1056"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7A105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56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9б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056">
              <w:rPr>
                <w:rFonts w:ascii="Times New Roman" w:hAnsi="Times New Roman"/>
                <w:sz w:val="18"/>
                <w:szCs w:val="18"/>
              </w:rPr>
              <w:t>Эверстова</w:t>
            </w:r>
            <w:proofErr w:type="spellEnd"/>
            <w:r w:rsidRPr="007A1056">
              <w:rPr>
                <w:rFonts w:ascii="Times New Roman" w:hAnsi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</w:p>
        </w:tc>
      </w:tr>
      <w:tr w:rsidR="00D72D8F" w:rsidRPr="00F70C14" w:rsidTr="00B35329">
        <w:tc>
          <w:tcPr>
            <w:tcW w:w="3828" w:type="dxa"/>
            <w:gridSpan w:val="3"/>
            <w:shd w:val="clear" w:color="auto" w:fill="auto"/>
          </w:tcPr>
          <w:p w:rsidR="00D72D8F" w:rsidRPr="007A1056" w:rsidRDefault="00D72D8F" w:rsidP="00B3532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Итого  за год ООО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полугодие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10а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Прохорова Н.В.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93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64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10а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Прохорова Н.В.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полугодие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10б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Гоголева А.С.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64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10б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Гоголева А.С.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57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полугодие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11а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056">
              <w:rPr>
                <w:rFonts w:ascii="Times New Roman" w:hAnsi="Times New Roman"/>
                <w:sz w:val="18"/>
                <w:szCs w:val="18"/>
              </w:rPr>
              <w:t>Шляцина</w:t>
            </w:r>
            <w:proofErr w:type="spellEnd"/>
            <w:r w:rsidRPr="007A1056">
              <w:rPr>
                <w:rFonts w:ascii="Times New Roman" w:hAnsi="Times New Roman"/>
                <w:sz w:val="18"/>
                <w:szCs w:val="18"/>
              </w:rPr>
              <w:t xml:space="preserve"> Е.Е.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81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11а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056">
              <w:rPr>
                <w:rFonts w:ascii="Times New Roman" w:hAnsi="Times New Roman"/>
                <w:sz w:val="18"/>
                <w:szCs w:val="18"/>
              </w:rPr>
              <w:t>Шляцина</w:t>
            </w:r>
            <w:proofErr w:type="spellEnd"/>
            <w:r w:rsidRPr="007A1056">
              <w:rPr>
                <w:rFonts w:ascii="Times New Roman" w:hAnsi="Times New Roman"/>
                <w:sz w:val="18"/>
                <w:szCs w:val="18"/>
              </w:rPr>
              <w:t xml:space="preserve"> Е.Е.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81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 xml:space="preserve">Итог 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11а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056">
              <w:rPr>
                <w:rFonts w:ascii="Times New Roman" w:hAnsi="Times New Roman"/>
                <w:sz w:val="18"/>
                <w:szCs w:val="18"/>
              </w:rPr>
              <w:t>Шляцина</w:t>
            </w:r>
            <w:proofErr w:type="spellEnd"/>
            <w:r w:rsidRPr="007A1056">
              <w:rPr>
                <w:rFonts w:ascii="Times New Roman" w:hAnsi="Times New Roman"/>
                <w:sz w:val="18"/>
                <w:szCs w:val="18"/>
              </w:rPr>
              <w:t xml:space="preserve"> Е.Е.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полугодие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11б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Владимирова Л.Ф.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78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11б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Владимирова Л.Ф.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69</w:t>
            </w:r>
          </w:p>
        </w:tc>
      </w:tr>
      <w:tr w:rsidR="00D72D8F" w:rsidRPr="00F70C14" w:rsidTr="00B35329">
        <w:tc>
          <w:tcPr>
            <w:tcW w:w="113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 xml:space="preserve">Итог </w:t>
            </w:r>
          </w:p>
        </w:tc>
        <w:tc>
          <w:tcPr>
            <w:tcW w:w="708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11б</w:t>
            </w:r>
          </w:p>
        </w:tc>
        <w:tc>
          <w:tcPr>
            <w:tcW w:w="1985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Владимирова Л.Ф.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69</w:t>
            </w:r>
          </w:p>
        </w:tc>
      </w:tr>
      <w:tr w:rsidR="00D72D8F" w:rsidRPr="00F70C14" w:rsidTr="00B35329">
        <w:tc>
          <w:tcPr>
            <w:tcW w:w="3828" w:type="dxa"/>
            <w:gridSpan w:val="3"/>
            <w:shd w:val="clear" w:color="auto" w:fill="auto"/>
          </w:tcPr>
          <w:p w:rsidR="00D72D8F" w:rsidRPr="007A1056" w:rsidRDefault="00D72D8F" w:rsidP="00B3532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Итого за год СОО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72D8F" w:rsidRPr="007A1056" w:rsidRDefault="00D72D8F" w:rsidP="00B353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056">
              <w:rPr>
                <w:rFonts w:ascii="Times New Roman" w:hAnsi="Times New Roman"/>
                <w:sz w:val="18"/>
                <w:szCs w:val="18"/>
              </w:rPr>
              <w:t>7</w:t>
            </w:r>
            <w:r w:rsidRPr="007A105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</w:tbl>
    <w:p w:rsidR="00D72D8F" w:rsidRDefault="00D72D8F" w:rsidP="00D72D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755B8">
        <w:rPr>
          <w:rFonts w:ascii="Times New Roman" w:hAnsi="Times New Roman"/>
          <w:sz w:val="24"/>
          <w:szCs w:val="24"/>
        </w:rPr>
        <w:t xml:space="preserve">Процент успеваемости по итогам 2019/20 учебного года в среднем по школе составил </w:t>
      </w:r>
      <w:r>
        <w:rPr>
          <w:rFonts w:ascii="Times New Roman" w:hAnsi="Times New Roman"/>
          <w:sz w:val="24"/>
          <w:szCs w:val="24"/>
        </w:rPr>
        <w:t>100% успеваемость,</w:t>
      </w:r>
      <w:r w:rsidRPr="00F70C14">
        <w:rPr>
          <w:rFonts w:ascii="Times New Roman" w:hAnsi="Times New Roman"/>
          <w:sz w:val="24"/>
          <w:szCs w:val="24"/>
        </w:rPr>
        <w:t xml:space="preserve"> качественная успеваемость - </w:t>
      </w:r>
      <w:r>
        <w:rPr>
          <w:rFonts w:ascii="Times New Roman" w:hAnsi="Times New Roman"/>
          <w:sz w:val="24"/>
          <w:szCs w:val="24"/>
        </w:rPr>
        <w:t xml:space="preserve"> 67%, </w:t>
      </w:r>
      <w:r w:rsidRPr="009755B8">
        <w:rPr>
          <w:rFonts w:ascii="Times New Roman" w:hAnsi="Times New Roman"/>
          <w:sz w:val="24"/>
          <w:szCs w:val="24"/>
        </w:rPr>
        <w:t>что свидетельствует о стабильном качестве в течение нескольких лет. Качество знаний находится в пределах оптимального уровня.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2D8F" w:rsidRPr="008C72CF" w:rsidRDefault="00D72D8F" w:rsidP="00D72D8F">
      <w:pPr>
        <w:spacing w:after="0" w:line="240" w:lineRule="auto"/>
        <w:jc w:val="both"/>
        <w:rPr>
          <w:rFonts w:ascii="Times New Roman" w:hAnsi="Times New Roman"/>
          <w:b/>
          <w:color w:val="ED7D31"/>
          <w:sz w:val="28"/>
          <w:szCs w:val="28"/>
        </w:rPr>
      </w:pPr>
      <w:r w:rsidRPr="008C72CF">
        <w:rPr>
          <w:rFonts w:ascii="Times New Roman" w:hAnsi="Times New Roman"/>
          <w:b/>
          <w:color w:val="ED7D31"/>
          <w:sz w:val="28"/>
          <w:szCs w:val="28"/>
        </w:rPr>
        <w:t xml:space="preserve">Профили обучения </w:t>
      </w:r>
    </w:p>
    <w:p w:rsidR="00D72D8F" w:rsidRPr="009755B8" w:rsidRDefault="00D72D8F" w:rsidP="00D72D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10-е классы</w:t>
      </w:r>
      <w:r w:rsidRPr="00975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обучаются</w:t>
      </w:r>
      <w:r w:rsidRPr="009755B8">
        <w:rPr>
          <w:rFonts w:ascii="Times New Roman" w:hAnsi="Times New Roman"/>
          <w:sz w:val="24"/>
          <w:szCs w:val="24"/>
        </w:rPr>
        <w:t xml:space="preserve"> по ФГОС СОО. Одной из особенностей нового стандарта является профильный принцип образования. Из возможных пяти профилей обучения на основании анализа запросов и результатов анкетирования в 2019/20 учебном году открыты два 10-х класса, обучающихся по </w:t>
      </w:r>
      <w:r>
        <w:rPr>
          <w:rFonts w:ascii="Times New Roman" w:hAnsi="Times New Roman"/>
          <w:sz w:val="24"/>
          <w:szCs w:val="24"/>
        </w:rPr>
        <w:t>социально-экономическому</w:t>
      </w:r>
      <w:r w:rsidRPr="009755B8">
        <w:rPr>
          <w:rFonts w:ascii="Times New Roman" w:hAnsi="Times New Roman"/>
          <w:sz w:val="24"/>
          <w:szCs w:val="24"/>
        </w:rPr>
        <w:t xml:space="preserve"> и </w:t>
      </w:r>
      <w:r>
        <w:rPr>
          <w:rFonts w:ascii="Times New Roman" w:hAnsi="Times New Roman"/>
          <w:sz w:val="24"/>
          <w:szCs w:val="24"/>
        </w:rPr>
        <w:t>технологическому</w:t>
      </w:r>
      <w:r w:rsidRPr="009755B8">
        <w:rPr>
          <w:rFonts w:ascii="Times New Roman" w:hAnsi="Times New Roman"/>
          <w:sz w:val="24"/>
          <w:szCs w:val="24"/>
        </w:rPr>
        <w:t xml:space="preserve"> профилям.</w:t>
      </w:r>
    </w:p>
    <w:p w:rsidR="00D72D8F" w:rsidRPr="009755B8" w:rsidRDefault="00D72D8F" w:rsidP="00D72D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755B8">
        <w:rPr>
          <w:rFonts w:ascii="Times New Roman" w:hAnsi="Times New Roman"/>
          <w:sz w:val="24"/>
          <w:szCs w:val="24"/>
        </w:rPr>
        <w:t xml:space="preserve">В 2020/21 учебном году </w:t>
      </w:r>
      <w:r>
        <w:rPr>
          <w:rFonts w:ascii="Times New Roman" w:hAnsi="Times New Roman"/>
          <w:sz w:val="24"/>
          <w:szCs w:val="24"/>
        </w:rPr>
        <w:t>два</w:t>
      </w:r>
      <w:r w:rsidRPr="009755B8">
        <w:rPr>
          <w:rFonts w:ascii="Times New Roman" w:hAnsi="Times New Roman"/>
          <w:sz w:val="24"/>
          <w:szCs w:val="24"/>
        </w:rPr>
        <w:t xml:space="preserve"> 10-х класса обучаются по учебным планам </w:t>
      </w:r>
      <w:r>
        <w:rPr>
          <w:rFonts w:ascii="Times New Roman" w:hAnsi="Times New Roman"/>
          <w:sz w:val="24"/>
          <w:szCs w:val="24"/>
        </w:rPr>
        <w:t xml:space="preserve">универсального и технологического </w:t>
      </w:r>
      <w:r w:rsidRPr="009755B8">
        <w:rPr>
          <w:rFonts w:ascii="Times New Roman" w:hAnsi="Times New Roman"/>
          <w:sz w:val="24"/>
          <w:szCs w:val="24"/>
        </w:rPr>
        <w:t>профиля.</w:t>
      </w:r>
    </w:p>
    <w:p w:rsidR="00D72D8F" w:rsidRPr="004D6EB7" w:rsidRDefault="00D72D8F" w:rsidP="00D72D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755B8">
        <w:rPr>
          <w:rFonts w:ascii="Times New Roman" w:hAnsi="Times New Roman"/>
          <w:sz w:val="24"/>
          <w:szCs w:val="24"/>
        </w:rPr>
        <w:lastRenderedPageBreak/>
        <w:t xml:space="preserve">Динамика количества классов по профилям показывает, что наиболее востребован профиль </w:t>
      </w:r>
      <w:r>
        <w:rPr>
          <w:rFonts w:ascii="Times New Roman" w:hAnsi="Times New Roman"/>
          <w:sz w:val="24"/>
          <w:szCs w:val="24"/>
        </w:rPr>
        <w:t>технологический</w:t>
      </w:r>
      <w:r w:rsidRPr="009755B8">
        <w:rPr>
          <w:rFonts w:ascii="Times New Roman" w:hAnsi="Times New Roman"/>
          <w:sz w:val="24"/>
          <w:szCs w:val="24"/>
        </w:rPr>
        <w:t xml:space="preserve">, это соответствует </w:t>
      </w:r>
      <w:r>
        <w:rPr>
          <w:rFonts w:ascii="Times New Roman" w:hAnsi="Times New Roman"/>
          <w:sz w:val="24"/>
          <w:szCs w:val="24"/>
        </w:rPr>
        <w:t xml:space="preserve">реализации политехнического направления нашей </w:t>
      </w:r>
      <w:proofErr w:type="gramStart"/>
      <w:r>
        <w:rPr>
          <w:rFonts w:ascii="Times New Roman" w:hAnsi="Times New Roman"/>
          <w:sz w:val="24"/>
          <w:szCs w:val="24"/>
        </w:rPr>
        <w:t xml:space="preserve">школы </w:t>
      </w:r>
      <w:r w:rsidRPr="009755B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9755B8">
        <w:rPr>
          <w:rFonts w:ascii="Times New Roman" w:hAnsi="Times New Roman"/>
          <w:sz w:val="24"/>
          <w:szCs w:val="24"/>
        </w:rPr>
        <w:t> запросам региона на подготов</w:t>
      </w:r>
      <w:r>
        <w:rPr>
          <w:rFonts w:ascii="Times New Roman" w:hAnsi="Times New Roman"/>
          <w:sz w:val="24"/>
          <w:szCs w:val="24"/>
        </w:rPr>
        <w:t>ку кадров по этому направлению.</w:t>
      </w:r>
    </w:p>
    <w:p w:rsidR="00D72D8F" w:rsidRPr="008C72CF" w:rsidRDefault="00D72D8F" w:rsidP="00D72D8F">
      <w:pPr>
        <w:spacing w:after="0" w:line="240" w:lineRule="auto"/>
        <w:jc w:val="both"/>
        <w:rPr>
          <w:rFonts w:ascii="Times New Roman" w:hAnsi="Times New Roman"/>
          <w:b/>
          <w:color w:val="ED7D31"/>
          <w:sz w:val="28"/>
          <w:szCs w:val="28"/>
        </w:rPr>
      </w:pPr>
    </w:p>
    <w:p w:rsidR="00D72D8F" w:rsidRPr="008C72CF" w:rsidRDefault="00D72D8F" w:rsidP="00D72D8F">
      <w:pPr>
        <w:spacing w:after="0" w:line="240" w:lineRule="auto"/>
        <w:jc w:val="both"/>
        <w:rPr>
          <w:rFonts w:ascii="Times New Roman" w:hAnsi="Times New Roman"/>
          <w:b/>
          <w:color w:val="ED7D31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ED7D31"/>
          <w:sz w:val="28"/>
          <w:szCs w:val="28"/>
        </w:rPr>
        <w:t>Внеурочная  деятельность</w:t>
      </w:r>
      <w:proofErr w:type="gramEnd"/>
    </w:p>
    <w:p w:rsidR="00D72D8F" w:rsidRPr="00142159" w:rsidRDefault="00D72D8F" w:rsidP="00D7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159">
        <w:rPr>
          <w:rFonts w:ascii="Times New Roman" w:hAnsi="Times New Roman"/>
          <w:sz w:val="24"/>
          <w:szCs w:val="24"/>
        </w:rPr>
        <w:t>Реализация программ внеурочной деятельности в период временных ограничений, связанных с эпидемиологической ситуацией 2020 года, проводилась с использованием дистанционных образовательных технологий.</w:t>
      </w:r>
    </w:p>
    <w:p w:rsidR="00D72D8F" w:rsidRDefault="00D72D8F" w:rsidP="00D7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159">
        <w:rPr>
          <w:rFonts w:ascii="Times New Roman" w:hAnsi="Times New Roman"/>
          <w:b/>
          <w:bCs/>
          <w:sz w:val="24"/>
          <w:szCs w:val="24"/>
        </w:rPr>
        <w:t>Весна-2020.</w:t>
      </w:r>
      <w:r w:rsidRPr="00142159">
        <w:rPr>
          <w:rFonts w:ascii="Times New Roman" w:hAnsi="Times New Roman"/>
          <w:sz w:val="24"/>
          <w:szCs w:val="24"/>
        </w:rPr>
        <w:t xml:space="preserve"> Вс</w:t>
      </w:r>
      <w:r>
        <w:rPr>
          <w:rFonts w:ascii="Times New Roman" w:hAnsi="Times New Roman"/>
          <w:sz w:val="24"/>
          <w:szCs w:val="24"/>
        </w:rPr>
        <w:t>е курсы внеурочной деятельности</w:t>
      </w:r>
      <w:r w:rsidRPr="00142159">
        <w:rPr>
          <w:rFonts w:ascii="Times New Roman" w:hAnsi="Times New Roman"/>
          <w:sz w:val="24"/>
          <w:szCs w:val="24"/>
        </w:rPr>
        <w:t xml:space="preserve"> реализовывались в дистанционном формате. Были внесены изменения в рабочие программы курсов и скорректировано КТП. Составлено расписание занятий в режиме онлайн на каждый учебный день в соответствии с образовательной программой и планом внеурочной деятельности по каждому курсу с дифференциацией по классам. Время проведения занятия – не более 30 минут. Проводилось обязательное информирование обучающихся и их родителей об изменениях в планах внеурочной деятельности.</w:t>
      </w:r>
    </w:p>
    <w:p w:rsidR="00D72D8F" w:rsidRPr="00142159" w:rsidRDefault="00D72D8F" w:rsidP="00D7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159">
        <w:rPr>
          <w:rFonts w:ascii="Times New Roman" w:hAnsi="Times New Roman"/>
          <w:b/>
          <w:bCs/>
          <w:sz w:val="24"/>
          <w:szCs w:val="24"/>
        </w:rPr>
        <w:t xml:space="preserve">Осень-2020. </w:t>
      </w:r>
      <w:r w:rsidRPr="00142159">
        <w:rPr>
          <w:rFonts w:ascii="Times New Roman" w:hAnsi="Times New Roman"/>
          <w:sz w:val="24"/>
          <w:szCs w:val="24"/>
        </w:rPr>
        <w:t>В 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71B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четверти 2020-</w:t>
      </w:r>
      <w:r w:rsidRPr="00C71B3F">
        <w:rPr>
          <w:rFonts w:ascii="Times New Roman" w:hAnsi="Times New Roman"/>
          <w:sz w:val="24"/>
          <w:szCs w:val="24"/>
        </w:rPr>
        <w:t>20</w:t>
      </w:r>
      <w:r w:rsidRPr="00142159">
        <w:rPr>
          <w:rFonts w:ascii="Times New Roman" w:hAnsi="Times New Roman"/>
          <w:sz w:val="24"/>
          <w:szCs w:val="24"/>
        </w:rPr>
        <w:t>21 учебного года занятия по внеурочной деятельности проводились</w:t>
      </w:r>
      <w:r w:rsidRPr="001B1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 w:rsidRPr="00142159">
        <w:rPr>
          <w:rFonts w:ascii="Times New Roman" w:hAnsi="Times New Roman"/>
          <w:sz w:val="24"/>
          <w:szCs w:val="24"/>
        </w:rPr>
        <w:t xml:space="preserve"> в </w:t>
      </w:r>
      <w:r>
        <w:rPr>
          <w:rFonts w:ascii="Times New Roman" w:hAnsi="Times New Roman"/>
          <w:sz w:val="24"/>
          <w:szCs w:val="24"/>
        </w:rPr>
        <w:t>дистанционном</w:t>
      </w:r>
      <w:r w:rsidRPr="00142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формате, так как школа была переведена</w:t>
      </w:r>
      <w:r w:rsidRPr="00142159">
        <w:rPr>
          <w:rFonts w:ascii="Times New Roman" w:hAnsi="Times New Roman"/>
          <w:sz w:val="24"/>
          <w:szCs w:val="24"/>
        </w:rPr>
        <w:t xml:space="preserve"> на дистанционное обучение по предписанию </w:t>
      </w:r>
      <w:proofErr w:type="spellStart"/>
      <w:r w:rsidRPr="00142159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1421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Считаем, что б</w:t>
      </w:r>
      <w:r w:rsidRPr="00142159">
        <w:rPr>
          <w:rFonts w:ascii="Times New Roman" w:hAnsi="Times New Roman"/>
          <w:sz w:val="24"/>
          <w:szCs w:val="24"/>
        </w:rPr>
        <w:t xml:space="preserve">лагодаря внесению необходимых изменений, учебный план по внеурочной деятельности </w:t>
      </w:r>
      <w:r>
        <w:rPr>
          <w:rFonts w:ascii="Times New Roman" w:hAnsi="Times New Roman"/>
          <w:sz w:val="24"/>
          <w:szCs w:val="24"/>
        </w:rPr>
        <w:t>будет выполнен в полном объеме</w:t>
      </w:r>
      <w:r w:rsidRPr="00142159">
        <w:rPr>
          <w:rFonts w:ascii="Times New Roman" w:hAnsi="Times New Roman"/>
          <w:sz w:val="24"/>
          <w:szCs w:val="24"/>
        </w:rPr>
        <w:t>.</w:t>
      </w:r>
    </w:p>
    <w:p w:rsidR="00D72D8F" w:rsidRPr="00B40B62" w:rsidRDefault="00D72D8F" w:rsidP="00D72D8F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2D8F" w:rsidRPr="008C72CF" w:rsidRDefault="00D72D8F" w:rsidP="00D72D8F">
      <w:pPr>
        <w:spacing w:after="0" w:line="240" w:lineRule="auto"/>
        <w:jc w:val="both"/>
        <w:rPr>
          <w:rFonts w:ascii="Times New Roman" w:hAnsi="Times New Roman"/>
          <w:b/>
          <w:color w:val="ED7D31"/>
          <w:sz w:val="28"/>
          <w:szCs w:val="28"/>
        </w:rPr>
      </w:pPr>
      <w:r w:rsidRPr="008C72CF">
        <w:rPr>
          <w:rFonts w:ascii="Times New Roman" w:hAnsi="Times New Roman"/>
          <w:b/>
          <w:color w:val="ED7D31"/>
          <w:sz w:val="28"/>
          <w:szCs w:val="28"/>
        </w:rPr>
        <w:t>Результаты ГИА</w:t>
      </w:r>
    </w:p>
    <w:p w:rsidR="00D72D8F" w:rsidRPr="00B40B62" w:rsidRDefault="00D72D8F" w:rsidP="00D72D8F">
      <w:pPr>
        <w:jc w:val="both"/>
        <w:rPr>
          <w:rFonts w:ascii="Times New Roman" w:hAnsi="Times New Roman"/>
          <w:sz w:val="23"/>
          <w:szCs w:val="23"/>
        </w:rPr>
      </w:pPr>
      <w:r w:rsidRPr="00B40B62">
        <w:rPr>
          <w:rFonts w:ascii="Times New Roman" w:hAnsi="Times New Roman"/>
          <w:sz w:val="24"/>
          <w:szCs w:val="24"/>
        </w:rPr>
        <w:t xml:space="preserve">На основании Приказа Министерства просвещения РФ и Федеральной службы по надзору в сфере образования и науки от 11 июня 2020 г. № 293/650 “Об особенностях проведения государственной итоговой аттестации по образовательным программам основного общего образования в 2020 году”. </w:t>
      </w:r>
      <w:r w:rsidRPr="00B40B62">
        <w:rPr>
          <w:rFonts w:ascii="Times New Roman" w:hAnsi="Times New Roman"/>
          <w:sz w:val="23"/>
          <w:szCs w:val="23"/>
        </w:rPr>
        <w:t xml:space="preserve">ГИА-9 была проведена в форме промежуточной аттестации, результаты которой были признаны результатами ГИА-9 и явились основанием для выдачи аттестатов об основном общем образовании. Таким образом, выпускники 9 классов: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843"/>
        <w:gridCol w:w="2835"/>
      </w:tblGrid>
      <w:tr w:rsidR="00D72D8F" w:rsidRPr="00B40B62" w:rsidTr="00B35329">
        <w:tc>
          <w:tcPr>
            <w:tcW w:w="1809" w:type="dxa"/>
            <w:shd w:val="clear" w:color="auto" w:fill="auto"/>
          </w:tcPr>
          <w:p w:rsidR="00D72D8F" w:rsidRPr="007A1056" w:rsidRDefault="00D72D8F" w:rsidP="00B35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Всего выпускников </w:t>
            </w:r>
          </w:p>
        </w:tc>
        <w:tc>
          <w:tcPr>
            <w:tcW w:w="2835" w:type="dxa"/>
            <w:shd w:val="clear" w:color="auto" w:fill="auto"/>
          </w:tcPr>
          <w:p w:rsidR="00D72D8F" w:rsidRPr="007A1056" w:rsidRDefault="00D72D8F" w:rsidP="00B35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Получили аттестат об </w:t>
            </w:r>
            <w:proofErr w:type="spellStart"/>
            <w:r w:rsidRPr="007A1056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spellEnd"/>
            <w:r w:rsidRPr="007A1056">
              <w:rPr>
                <w:rFonts w:ascii="Times New Roman" w:hAnsi="Times New Roman"/>
                <w:sz w:val="24"/>
                <w:szCs w:val="24"/>
              </w:rPr>
              <w:t xml:space="preserve"> с отличием </w:t>
            </w:r>
          </w:p>
        </w:tc>
        <w:tc>
          <w:tcPr>
            <w:tcW w:w="1843" w:type="dxa"/>
            <w:shd w:val="clear" w:color="auto" w:fill="auto"/>
          </w:tcPr>
          <w:p w:rsidR="00D72D8F" w:rsidRPr="007A1056" w:rsidRDefault="00D72D8F" w:rsidP="00B35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Получили аттестат об </w:t>
            </w:r>
            <w:proofErr w:type="spellStart"/>
            <w:r w:rsidRPr="007A1056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72D8F" w:rsidRPr="007A1056" w:rsidRDefault="00D72D8F" w:rsidP="00B35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Справка об окончании 9 класса</w:t>
            </w:r>
          </w:p>
        </w:tc>
      </w:tr>
      <w:tr w:rsidR="00D72D8F" w:rsidRPr="00B40B62" w:rsidTr="00B35329">
        <w:tc>
          <w:tcPr>
            <w:tcW w:w="1809" w:type="dxa"/>
            <w:shd w:val="clear" w:color="auto" w:fill="auto"/>
          </w:tcPr>
          <w:p w:rsidR="00D72D8F" w:rsidRPr="007A1056" w:rsidRDefault="00D72D8F" w:rsidP="00B35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:rsidR="00D72D8F" w:rsidRPr="007A1056" w:rsidRDefault="00D72D8F" w:rsidP="00B35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72D8F" w:rsidRPr="007A1056" w:rsidRDefault="00D72D8F" w:rsidP="00B35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D72D8F" w:rsidRPr="007A1056" w:rsidRDefault="00D72D8F" w:rsidP="00B35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</w:tbl>
    <w:p w:rsidR="00D72D8F" w:rsidRPr="00B40B62" w:rsidRDefault="00D72D8F" w:rsidP="00D72D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D8F" w:rsidRPr="00B40B62" w:rsidRDefault="00D72D8F" w:rsidP="00D72D8F">
      <w:pPr>
        <w:jc w:val="both"/>
        <w:rPr>
          <w:rFonts w:ascii="Times New Roman" w:hAnsi="Times New Roman"/>
          <w:sz w:val="24"/>
          <w:szCs w:val="24"/>
        </w:rPr>
      </w:pPr>
      <w:r w:rsidRPr="00B40B62">
        <w:rPr>
          <w:rFonts w:ascii="Times New Roman" w:hAnsi="Times New Roman"/>
          <w:sz w:val="24"/>
          <w:szCs w:val="24"/>
        </w:rPr>
        <w:t xml:space="preserve">На основании Приказа Министерства просвещения РФ и Федеральной службы по надзору в сфере образования и науки от 11 июня 2020 г. № 294/651"Об особенностях проведения государственной итоговой аттестации по образовательным программам среднего общего образования в 2020 году".  ГИА-11 была проведена в форме промежуточной аттестации, результаты которой были признаны результатами ГИА-11 и явились основанием для выдачи аттестатов о среднем общем образовании, путем выставления по всем учебным предметам итоговых отметок, которые определяются как среднее арифметическое полугодовых (триместровых) и годовых отметок за каждый год обучения. Таким образом, выпускники 11 классов показали следующие результаты: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4380"/>
        <w:gridCol w:w="1701"/>
        <w:gridCol w:w="1672"/>
      </w:tblGrid>
      <w:tr w:rsidR="00D72D8F" w:rsidRPr="00B40B62" w:rsidTr="00B35329">
        <w:tc>
          <w:tcPr>
            <w:tcW w:w="1569" w:type="dxa"/>
            <w:shd w:val="clear" w:color="auto" w:fill="auto"/>
          </w:tcPr>
          <w:p w:rsidR="00D72D8F" w:rsidRPr="007A1056" w:rsidRDefault="00D72D8F" w:rsidP="00B35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выпускников </w:t>
            </w:r>
          </w:p>
        </w:tc>
        <w:tc>
          <w:tcPr>
            <w:tcW w:w="4380" w:type="dxa"/>
            <w:shd w:val="clear" w:color="auto" w:fill="auto"/>
          </w:tcPr>
          <w:p w:rsidR="00D72D8F" w:rsidRPr="007A1056" w:rsidRDefault="00D72D8F" w:rsidP="00B35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Получили аттестат о СОО с отличием </w:t>
            </w:r>
          </w:p>
        </w:tc>
        <w:tc>
          <w:tcPr>
            <w:tcW w:w="1701" w:type="dxa"/>
            <w:shd w:val="clear" w:color="auto" w:fill="auto"/>
          </w:tcPr>
          <w:p w:rsidR="00D72D8F" w:rsidRPr="007A1056" w:rsidRDefault="00D72D8F" w:rsidP="00B35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Получили аттестат о СОО</w:t>
            </w:r>
          </w:p>
        </w:tc>
        <w:tc>
          <w:tcPr>
            <w:tcW w:w="1672" w:type="dxa"/>
            <w:shd w:val="clear" w:color="auto" w:fill="auto"/>
          </w:tcPr>
          <w:p w:rsidR="00D72D8F" w:rsidRPr="007A1056" w:rsidRDefault="00D72D8F" w:rsidP="00B35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Справка об окончании 11 класса</w:t>
            </w:r>
          </w:p>
        </w:tc>
      </w:tr>
      <w:tr w:rsidR="00D72D8F" w:rsidRPr="00B40B62" w:rsidTr="00B35329">
        <w:tc>
          <w:tcPr>
            <w:tcW w:w="1569" w:type="dxa"/>
            <w:shd w:val="clear" w:color="auto" w:fill="auto"/>
          </w:tcPr>
          <w:p w:rsidR="00D72D8F" w:rsidRPr="007A1056" w:rsidRDefault="00D72D8F" w:rsidP="00B35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80" w:type="dxa"/>
            <w:shd w:val="clear" w:color="auto" w:fill="auto"/>
          </w:tcPr>
          <w:p w:rsidR="00D72D8F" w:rsidRPr="007A1056" w:rsidRDefault="00D72D8F" w:rsidP="00B35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72D8F" w:rsidRPr="007A1056" w:rsidRDefault="00D72D8F" w:rsidP="00B35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72" w:type="dxa"/>
            <w:shd w:val="clear" w:color="auto" w:fill="auto"/>
          </w:tcPr>
          <w:p w:rsidR="00D72D8F" w:rsidRPr="007A1056" w:rsidRDefault="00D72D8F" w:rsidP="00B35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72D8F" w:rsidRPr="00B40B62" w:rsidRDefault="00D72D8F" w:rsidP="00D72D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8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134"/>
        <w:gridCol w:w="851"/>
        <w:gridCol w:w="992"/>
        <w:gridCol w:w="850"/>
        <w:gridCol w:w="993"/>
        <w:gridCol w:w="2052"/>
      </w:tblGrid>
      <w:tr w:rsidR="00D72D8F" w:rsidRPr="00B40B62" w:rsidTr="00B35329">
        <w:tc>
          <w:tcPr>
            <w:tcW w:w="2518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851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92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850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B62">
              <w:rPr>
                <w:rFonts w:ascii="Times New Roman" w:hAnsi="Times New Roman"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993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052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D72D8F" w:rsidRPr="00B40B62" w:rsidTr="00B35329">
        <w:tc>
          <w:tcPr>
            <w:tcW w:w="2518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 xml:space="preserve">Допущены к экзаменам </w:t>
            </w:r>
          </w:p>
        </w:tc>
        <w:tc>
          <w:tcPr>
            <w:tcW w:w="1134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B62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3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52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Всего выпускников 32</w:t>
            </w:r>
          </w:p>
        </w:tc>
      </w:tr>
      <w:tr w:rsidR="00D72D8F" w:rsidRPr="00B40B62" w:rsidTr="00B35329">
        <w:tc>
          <w:tcPr>
            <w:tcW w:w="2518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Не допущены к экзаменам</w:t>
            </w:r>
          </w:p>
        </w:tc>
        <w:tc>
          <w:tcPr>
            <w:tcW w:w="1134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B6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2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2D8F" w:rsidRPr="00B40B62" w:rsidTr="00B35329">
        <w:tc>
          <w:tcPr>
            <w:tcW w:w="2518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Сдавали ЕГЭ всего</w:t>
            </w:r>
          </w:p>
        </w:tc>
        <w:tc>
          <w:tcPr>
            <w:tcW w:w="1134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B62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3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52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72D8F" w:rsidRPr="00B40B62" w:rsidTr="00B35329">
        <w:tc>
          <w:tcPr>
            <w:tcW w:w="2518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Сдавали ГВЭ всего</w:t>
            </w:r>
          </w:p>
        </w:tc>
        <w:tc>
          <w:tcPr>
            <w:tcW w:w="1134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B6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2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4 отказались от ЕГЭ</w:t>
            </w:r>
          </w:p>
        </w:tc>
      </w:tr>
      <w:tr w:rsidR="00D72D8F" w:rsidRPr="00B40B62" w:rsidTr="00B35329">
        <w:tc>
          <w:tcPr>
            <w:tcW w:w="2518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 xml:space="preserve">Получили аттестаты всего </w:t>
            </w:r>
          </w:p>
        </w:tc>
        <w:tc>
          <w:tcPr>
            <w:tcW w:w="1134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B62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3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52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72D8F" w:rsidRPr="00B40B62" w:rsidTr="00B35329">
        <w:tc>
          <w:tcPr>
            <w:tcW w:w="2518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 xml:space="preserve">Получили аттестаты с отличием </w:t>
            </w:r>
          </w:p>
        </w:tc>
        <w:tc>
          <w:tcPr>
            <w:tcW w:w="1134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B6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72D8F" w:rsidRPr="00B40B62" w:rsidTr="00B35329">
        <w:tc>
          <w:tcPr>
            <w:tcW w:w="2518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 xml:space="preserve">Окончили по справке  </w:t>
            </w:r>
          </w:p>
        </w:tc>
        <w:tc>
          <w:tcPr>
            <w:tcW w:w="1134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B6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2" w:type="dxa"/>
          </w:tcPr>
          <w:p w:rsidR="00D72D8F" w:rsidRPr="00B40B62" w:rsidRDefault="00D72D8F" w:rsidP="00B35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72D8F" w:rsidRPr="00B40B62" w:rsidRDefault="00D72D8F" w:rsidP="00D72D8F">
      <w:pPr>
        <w:jc w:val="both"/>
        <w:rPr>
          <w:rFonts w:ascii="Times New Roman" w:hAnsi="Times New Roman"/>
          <w:sz w:val="24"/>
          <w:szCs w:val="24"/>
        </w:rPr>
      </w:pPr>
    </w:p>
    <w:p w:rsidR="00D72D8F" w:rsidRPr="00B35329" w:rsidRDefault="00D72D8F" w:rsidP="00D72D8F">
      <w:pPr>
        <w:jc w:val="both"/>
        <w:rPr>
          <w:rFonts w:ascii="Times New Roman" w:hAnsi="Times New Roman"/>
          <w:b/>
          <w:color w:val="F79646" w:themeColor="accent6"/>
          <w:sz w:val="28"/>
          <w:szCs w:val="28"/>
        </w:rPr>
      </w:pPr>
      <w:r w:rsidRPr="00B35329">
        <w:rPr>
          <w:rFonts w:ascii="Times New Roman" w:hAnsi="Times New Roman"/>
          <w:b/>
          <w:color w:val="F79646" w:themeColor="accent6"/>
          <w:sz w:val="28"/>
          <w:szCs w:val="28"/>
        </w:rPr>
        <w:t xml:space="preserve">Итоги сдачи единого государственного экзамена в 2020 </w:t>
      </w:r>
    </w:p>
    <w:p w:rsidR="00D72D8F" w:rsidRPr="00B40B62" w:rsidRDefault="00D72D8F" w:rsidP="00D7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62">
        <w:rPr>
          <w:rFonts w:ascii="Times New Roman" w:hAnsi="Times New Roman"/>
          <w:sz w:val="24"/>
          <w:szCs w:val="24"/>
        </w:rPr>
        <w:t xml:space="preserve">ЕГЭ сдавали по 11 предметам. На таблице видно количество участников по каждому экзамену, средний балл по предмету по школе в этом году. Егорова Олеся показала лучше результат по русскому языку и по обществознанию, </w:t>
      </w:r>
      <w:proofErr w:type="spellStart"/>
      <w:r w:rsidRPr="00B40B62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B40B62">
        <w:rPr>
          <w:rFonts w:ascii="Times New Roman" w:hAnsi="Times New Roman"/>
          <w:sz w:val="24"/>
          <w:szCs w:val="24"/>
        </w:rPr>
        <w:t xml:space="preserve"> Ира по предметам английский язык и история. К сожалению, по 5 предметам есть выпускники, которые набрали баллы ниже порога по предметам математика, физика, химия, информатика, обществознание.</w:t>
      </w:r>
    </w:p>
    <w:p w:rsidR="00D72D8F" w:rsidRPr="00B40B62" w:rsidRDefault="00D72D8F" w:rsidP="00D7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050"/>
        <w:gridCol w:w="1365"/>
        <w:gridCol w:w="1408"/>
        <w:gridCol w:w="1393"/>
        <w:gridCol w:w="1103"/>
        <w:gridCol w:w="1461"/>
      </w:tblGrid>
      <w:tr w:rsidR="00D72D8F" w:rsidRPr="00B40B62" w:rsidTr="00B35329">
        <w:tc>
          <w:tcPr>
            <w:tcW w:w="587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3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75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Кол-во сдававших</w:t>
            </w:r>
          </w:p>
        </w:tc>
        <w:tc>
          <w:tcPr>
            <w:tcW w:w="1472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59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Высший балл</w:t>
            </w:r>
          </w:p>
        </w:tc>
        <w:tc>
          <w:tcPr>
            <w:tcW w:w="1144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1461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% выполнения </w:t>
            </w:r>
          </w:p>
        </w:tc>
      </w:tr>
      <w:tr w:rsidR="00D72D8F" w:rsidRPr="00B40B62" w:rsidTr="00B35329">
        <w:tc>
          <w:tcPr>
            <w:tcW w:w="587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75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72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59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1144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2D8F" w:rsidRPr="00B40B62" w:rsidTr="00B35329">
        <w:tc>
          <w:tcPr>
            <w:tcW w:w="587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Математика П</w:t>
            </w:r>
          </w:p>
        </w:tc>
        <w:tc>
          <w:tcPr>
            <w:tcW w:w="1375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2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59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144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</w:p>
        </w:tc>
        <w:tc>
          <w:tcPr>
            <w:tcW w:w="1461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</w:tr>
      <w:tr w:rsidR="00D72D8F" w:rsidRPr="00B40B62" w:rsidTr="00B35329">
        <w:tc>
          <w:tcPr>
            <w:tcW w:w="587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75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59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1144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61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</w:tr>
      <w:tr w:rsidR="00D72D8F" w:rsidRPr="00B40B62" w:rsidTr="00B35329">
        <w:tc>
          <w:tcPr>
            <w:tcW w:w="587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75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59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144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61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D72D8F" w:rsidRPr="00B40B62" w:rsidTr="00B35329">
        <w:tc>
          <w:tcPr>
            <w:tcW w:w="587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75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59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144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D72D8F" w:rsidRPr="00B40B62" w:rsidTr="00B35329">
        <w:tc>
          <w:tcPr>
            <w:tcW w:w="587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  <w:shd w:val="clear" w:color="auto" w:fill="auto"/>
          </w:tcPr>
          <w:p w:rsidR="00D72D8F" w:rsidRPr="00B35329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2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75" w:type="dxa"/>
            <w:shd w:val="clear" w:color="auto" w:fill="auto"/>
          </w:tcPr>
          <w:p w:rsidR="00D72D8F" w:rsidRPr="00B35329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  <w:shd w:val="clear" w:color="auto" w:fill="auto"/>
          </w:tcPr>
          <w:p w:rsidR="00D72D8F" w:rsidRPr="00B35329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2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59" w:type="dxa"/>
            <w:shd w:val="clear" w:color="auto" w:fill="auto"/>
          </w:tcPr>
          <w:p w:rsidR="00D72D8F" w:rsidRPr="00B35329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29">
              <w:rPr>
                <w:rFonts w:ascii="Times New Roman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144" w:type="dxa"/>
            <w:shd w:val="clear" w:color="auto" w:fill="auto"/>
          </w:tcPr>
          <w:p w:rsidR="00D72D8F" w:rsidRPr="00B35329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D72D8F" w:rsidRPr="00B35329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2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2D8F" w:rsidRPr="00B40B62" w:rsidTr="00B35329">
        <w:tc>
          <w:tcPr>
            <w:tcW w:w="587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shd w:val="clear" w:color="auto" w:fill="auto"/>
          </w:tcPr>
          <w:p w:rsidR="00D72D8F" w:rsidRPr="00B35329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2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75" w:type="dxa"/>
            <w:shd w:val="clear" w:color="auto" w:fill="auto"/>
          </w:tcPr>
          <w:p w:rsidR="00D72D8F" w:rsidRPr="00B35329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D72D8F" w:rsidRPr="00B35329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2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59" w:type="dxa"/>
            <w:shd w:val="clear" w:color="auto" w:fill="auto"/>
          </w:tcPr>
          <w:p w:rsidR="00D72D8F" w:rsidRPr="00B35329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29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144" w:type="dxa"/>
            <w:shd w:val="clear" w:color="auto" w:fill="auto"/>
          </w:tcPr>
          <w:p w:rsidR="00D72D8F" w:rsidRPr="00B35329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D72D8F" w:rsidRPr="00B35329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2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2D8F" w:rsidRPr="00B40B62" w:rsidTr="00B35329">
        <w:tc>
          <w:tcPr>
            <w:tcW w:w="587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75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59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144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2D8F" w:rsidRPr="00B40B62" w:rsidTr="00B35329">
        <w:tc>
          <w:tcPr>
            <w:tcW w:w="587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375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59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144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2D8F" w:rsidRPr="00B40B62" w:rsidTr="00B35329">
        <w:tc>
          <w:tcPr>
            <w:tcW w:w="587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056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7A1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056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59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144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2D8F" w:rsidRPr="00B40B62" w:rsidTr="00B35329">
        <w:tc>
          <w:tcPr>
            <w:tcW w:w="587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3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75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59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1144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61" w:type="dxa"/>
            <w:shd w:val="clear" w:color="auto" w:fill="auto"/>
          </w:tcPr>
          <w:p w:rsidR="00D72D8F" w:rsidRPr="007A1056" w:rsidRDefault="00D72D8F" w:rsidP="00B3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6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</w:tbl>
    <w:p w:rsidR="00D72D8F" w:rsidRPr="008A1D9B" w:rsidRDefault="00D72D8F" w:rsidP="00D72D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B62">
        <w:rPr>
          <w:rFonts w:ascii="Times New Roman" w:hAnsi="Times New Roman"/>
          <w:sz w:val="24"/>
          <w:szCs w:val="24"/>
        </w:rPr>
        <w:t xml:space="preserve">Если сравнить итоги ЕГЭ </w:t>
      </w:r>
      <w:r>
        <w:rPr>
          <w:rFonts w:ascii="Times New Roman" w:hAnsi="Times New Roman"/>
          <w:sz w:val="24"/>
          <w:szCs w:val="24"/>
        </w:rPr>
        <w:t xml:space="preserve">2020 с предыдущими годами, то: </w:t>
      </w:r>
    </w:p>
    <w:p w:rsidR="00D72D8F" w:rsidRPr="00B40B62" w:rsidRDefault="00D72D8F" w:rsidP="00D72D8F">
      <w:pPr>
        <w:pStyle w:val="c13"/>
        <w:spacing w:before="0" w:beforeAutospacing="0" w:after="0" w:afterAutospacing="0"/>
        <w:jc w:val="both"/>
        <w:rPr>
          <w:rStyle w:val="c74"/>
          <w:rFonts w:ascii="&amp;quot" w:hAnsi="&amp;quot"/>
        </w:rPr>
      </w:pPr>
      <w:r w:rsidRPr="00B40B62">
        <w:rPr>
          <w:rStyle w:val="c74"/>
          <w:rFonts w:ascii="&amp;quot" w:hAnsi="&amp;quot"/>
        </w:rPr>
        <w:t>При сравнении результатов шко</w:t>
      </w:r>
      <w:r>
        <w:rPr>
          <w:rStyle w:val="c74"/>
          <w:rFonts w:ascii="&amp;quot" w:hAnsi="&amp;quot"/>
        </w:rPr>
        <w:t>лы с прошлым годом наблюдается:</w:t>
      </w:r>
    </w:p>
    <w:p w:rsidR="00D72D8F" w:rsidRPr="00B40B62" w:rsidRDefault="00D72D8F" w:rsidP="00603FC3">
      <w:pPr>
        <w:pStyle w:val="c13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Style w:val="c74"/>
          <w:rFonts w:ascii="&amp;quot" w:hAnsi="&amp;quot"/>
        </w:rPr>
      </w:pPr>
      <w:r w:rsidRPr="00B40B62">
        <w:rPr>
          <w:rStyle w:val="c74"/>
          <w:rFonts w:ascii="&amp;quot" w:hAnsi="&amp;quot"/>
        </w:rPr>
        <w:lastRenderedPageBreak/>
        <w:t>Повышение среднего балла по русскому языку (увеличение кол-ва детей с баллами 60 и выше)</w:t>
      </w:r>
    </w:p>
    <w:p w:rsidR="00D72D8F" w:rsidRPr="00B40B62" w:rsidRDefault="00D72D8F" w:rsidP="00603FC3">
      <w:pPr>
        <w:pStyle w:val="c13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Style w:val="c74"/>
          <w:rFonts w:ascii="&amp;quot" w:hAnsi="&amp;quot"/>
        </w:rPr>
      </w:pPr>
      <w:r w:rsidRPr="00B40B62">
        <w:rPr>
          <w:rStyle w:val="c74"/>
          <w:rFonts w:ascii="&amp;quot" w:hAnsi="&amp;quot"/>
        </w:rPr>
        <w:t>Понижение среднего балла по математике (снижение качества- 1 не справился, 3 человека набрали только порог)</w:t>
      </w:r>
    </w:p>
    <w:p w:rsidR="00D72D8F" w:rsidRPr="00B40B62" w:rsidRDefault="00D72D8F" w:rsidP="00603FC3">
      <w:pPr>
        <w:pStyle w:val="c13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Style w:val="c74"/>
          <w:rFonts w:ascii="&amp;quot" w:hAnsi="&amp;quot"/>
        </w:rPr>
      </w:pPr>
      <w:r w:rsidRPr="00B40B62">
        <w:rPr>
          <w:rStyle w:val="c74"/>
          <w:rFonts w:ascii="&amp;quot" w:hAnsi="&amp;quot" w:hint="eastAsia"/>
        </w:rPr>
        <w:t>П</w:t>
      </w:r>
      <w:r w:rsidRPr="00B40B62">
        <w:rPr>
          <w:rStyle w:val="c74"/>
          <w:rFonts w:ascii="&amp;quot" w:hAnsi="&amp;quot"/>
        </w:rPr>
        <w:t>овышение среднего балла по истории и по литературе</w:t>
      </w:r>
    </w:p>
    <w:p w:rsidR="00D72D8F" w:rsidRPr="00B40B62" w:rsidRDefault="00D72D8F" w:rsidP="00603FC3">
      <w:pPr>
        <w:pStyle w:val="c13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Style w:val="c74"/>
          <w:rFonts w:ascii="&amp;quot" w:hAnsi="&amp;quot"/>
        </w:rPr>
      </w:pPr>
      <w:r w:rsidRPr="00B40B62">
        <w:rPr>
          <w:rStyle w:val="c74"/>
          <w:rFonts w:ascii="&amp;quot" w:hAnsi="&amp;quot" w:hint="eastAsia"/>
        </w:rPr>
        <w:t>С</w:t>
      </w:r>
      <w:r w:rsidRPr="00B40B62">
        <w:rPr>
          <w:rStyle w:val="c74"/>
          <w:rFonts w:ascii="&amp;quot" w:hAnsi="&amp;quot"/>
        </w:rPr>
        <w:t>нижение среднего балла по английскому языку, по обществознанию, по химии, информатике, биологии, истории, географии</w:t>
      </w:r>
    </w:p>
    <w:p w:rsidR="00D72D8F" w:rsidRPr="00B40B62" w:rsidRDefault="00D72D8F" w:rsidP="00603FC3">
      <w:pPr>
        <w:pStyle w:val="c13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Style w:val="c74"/>
          <w:rFonts w:ascii="&amp;quot" w:hAnsi="&amp;quot"/>
        </w:rPr>
      </w:pPr>
      <w:r w:rsidRPr="00B40B62">
        <w:rPr>
          <w:rStyle w:val="c74"/>
          <w:rFonts w:ascii="&amp;quot" w:hAnsi="&amp;quot"/>
        </w:rPr>
        <w:t>По предметам химия и обществознание ежегодно есть выпускники, которые набирают баллы ниже порога</w:t>
      </w:r>
    </w:p>
    <w:p w:rsidR="00D72D8F" w:rsidRPr="002D3106" w:rsidRDefault="00D72D8F" w:rsidP="00603FC3">
      <w:pPr>
        <w:pStyle w:val="c13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Fonts w:ascii="&amp;quot" w:hAnsi="&amp;quot"/>
        </w:rPr>
      </w:pPr>
      <w:r w:rsidRPr="00B40B62">
        <w:rPr>
          <w:rStyle w:val="c74"/>
          <w:rFonts w:ascii="&amp;quot" w:hAnsi="&amp;quot" w:hint="eastAsia"/>
        </w:rPr>
        <w:t>У</w:t>
      </w:r>
      <w:r w:rsidRPr="00B40B62">
        <w:rPr>
          <w:rStyle w:val="c74"/>
          <w:rFonts w:ascii="&amp;quot" w:hAnsi="&amp;quot"/>
        </w:rPr>
        <w:t>величилось количество выпускников, которые набрали баллы ниже порога (с 4 до 6 человек)</w:t>
      </w:r>
    </w:p>
    <w:p w:rsidR="00D72D8F" w:rsidRPr="00A25BD3" w:rsidRDefault="00D72D8F" w:rsidP="00D72D8F">
      <w:pPr>
        <w:spacing w:after="0" w:line="240" w:lineRule="auto"/>
        <w:jc w:val="both"/>
        <w:rPr>
          <w:rFonts w:ascii="&amp;quot" w:hAnsi="&amp;quot"/>
          <w:color w:val="000000"/>
          <w:sz w:val="24"/>
          <w:szCs w:val="24"/>
        </w:rPr>
      </w:pPr>
      <w:r w:rsidRPr="00A25BD3">
        <w:rPr>
          <w:rFonts w:ascii="&amp;quot" w:hAnsi="&amp;quot"/>
          <w:b/>
          <w:bCs/>
          <w:color w:val="000000"/>
          <w:sz w:val="24"/>
          <w:szCs w:val="24"/>
        </w:rPr>
        <w:t>Рекомендуется:</w:t>
      </w:r>
    </w:p>
    <w:p w:rsidR="00D72D8F" w:rsidRPr="00A25BD3" w:rsidRDefault="00D72D8F" w:rsidP="00D72D8F">
      <w:pPr>
        <w:spacing w:after="0" w:line="240" w:lineRule="auto"/>
        <w:jc w:val="both"/>
        <w:rPr>
          <w:rFonts w:ascii="&amp;quot" w:hAnsi="&amp;quot"/>
          <w:color w:val="000000"/>
          <w:sz w:val="24"/>
          <w:szCs w:val="24"/>
        </w:rPr>
      </w:pPr>
      <w:r w:rsidRPr="00A25BD3">
        <w:rPr>
          <w:rFonts w:ascii="&amp;quot" w:hAnsi="&amp;quot"/>
          <w:color w:val="000000"/>
          <w:sz w:val="24"/>
          <w:szCs w:val="24"/>
        </w:rPr>
        <w:t>1. Вести систематическую работу по анализу качества и результатов обучения учащихся   по изучению реальных учебных возможностей школьников с целью оптимизации учебно-воспитательного процесса.</w:t>
      </w:r>
    </w:p>
    <w:p w:rsidR="00D72D8F" w:rsidRPr="00A25BD3" w:rsidRDefault="00D72D8F" w:rsidP="00D72D8F">
      <w:pPr>
        <w:spacing w:after="0" w:line="240" w:lineRule="auto"/>
        <w:jc w:val="both"/>
        <w:rPr>
          <w:rFonts w:ascii="&amp;quot" w:hAnsi="&amp;quot"/>
          <w:color w:val="000000"/>
          <w:sz w:val="24"/>
          <w:szCs w:val="24"/>
        </w:rPr>
      </w:pPr>
      <w:r w:rsidRPr="00A25BD3">
        <w:rPr>
          <w:rFonts w:ascii="&amp;quot" w:hAnsi="&amp;quot"/>
          <w:color w:val="000000"/>
          <w:sz w:val="24"/>
          <w:szCs w:val="24"/>
        </w:rPr>
        <w:t>2.Совершенствовать методику обучения учащихся 5 – 9 классов работе с тестами, систематически включать тестовые формы контроля в учебный план на протяжении всех лет обучения.</w:t>
      </w:r>
    </w:p>
    <w:p w:rsidR="00D72D8F" w:rsidRPr="00A25BD3" w:rsidRDefault="00D72D8F" w:rsidP="00D72D8F">
      <w:pPr>
        <w:spacing w:after="0" w:line="240" w:lineRule="auto"/>
        <w:ind w:hanging="720"/>
        <w:jc w:val="both"/>
        <w:rPr>
          <w:rFonts w:ascii="&amp;quot" w:hAnsi="&amp;quot"/>
          <w:color w:val="000000"/>
          <w:sz w:val="24"/>
          <w:szCs w:val="24"/>
        </w:rPr>
      </w:pPr>
      <w:r w:rsidRPr="00A25BD3">
        <w:rPr>
          <w:rFonts w:ascii="&amp;quot" w:hAnsi="&amp;quot"/>
          <w:color w:val="000000"/>
          <w:sz w:val="24"/>
          <w:szCs w:val="24"/>
        </w:rPr>
        <w:t xml:space="preserve">           3.</w:t>
      </w:r>
      <w:r w:rsidRPr="00A25BD3">
        <w:rPr>
          <w:rFonts w:ascii="&amp;quot" w:hAnsi="&amp;quot"/>
          <w:i/>
          <w:iCs/>
          <w:color w:val="000000"/>
          <w:sz w:val="24"/>
          <w:szCs w:val="24"/>
        </w:rPr>
        <w:t> </w:t>
      </w:r>
      <w:r w:rsidRPr="00A25BD3">
        <w:rPr>
          <w:rFonts w:ascii="&amp;quot" w:hAnsi="&amp;quot"/>
          <w:color w:val="000000"/>
          <w:sz w:val="24"/>
          <w:szCs w:val="24"/>
        </w:rPr>
        <w:t xml:space="preserve">На МО обсудить вопрос о причинах несоответствия годовых и экзаменационных отметок с целью корректировки критериев их выставления. </w:t>
      </w:r>
    </w:p>
    <w:p w:rsidR="00D72D8F" w:rsidRPr="00A25BD3" w:rsidRDefault="00D72D8F" w:rsidP="00D72D8F">
      <w:pPr>
        <w:spacing w:after="0" w:line="240" w:lineRule="auto"/>
        <w:jc w:val="both"/>
        <w:rPr>
          <w:rFonts w:ascii="&amp;quot" w:hAnsi="&amp;quot"/>
          <w:color w:val="000000"/>
          <w:sz w:val="24"/>
          <w:szCs w:val="24"/>
        </w:rPr>
      </w:pPr>
      <w:r w:rsidRPr="00A25BD3">
        <w:rPr>
          <w:rFonts w:ascii="&amp;quot" w:hAnsi="&amp;quot"/>
          <w:color w:val="000000"/>
          <w:sz w:val="24"/>
          <w:szCs w:val="24"/>
        </w:rPr>
        <w:t>4.Совершенствовать систему занятий по подготовке к экзаменам по всем предметам, особое внимание обратить на подготовку выпускников по предметам география, биология, история.</w:t>
      </w:r>
    </w:p>
    <w:p w:rsidR="00D72D8F" w:rsidRPr="00A25BD3" w:rsidRDefault="00D72D8F" w:rsidP="00D72D8F">
      <w:pPr>
        <w:spacing w:after="0" w:line="240" w:lineRule="auto"/>
        <w:jc w:val="both"/>
        <w:rPr>
          <w:rFonts w:ascii="&amp;quot" w:hAnsi="&amp;quot"/>
          <w:color w:val="000000"/>
          <w:sz w:val="24"/>
          <w:szCs w:val="24"/>
        </w:rPr>
      </w:pPr>
      <w:r w:rsidRPr="00A25BD3">
        <w:rPr>
          <w:rFonts w:ascii="&amp;quot" w:hAnsi="&amp;quot"/>
          <w:color w:val="000000"/>
          <w:sz w:val="24"/>
          <w:szCs w:val="24"/>
        </w:rPr>
        <w:t xml:space="preserve">5. Проведение пробных ОГЭ начиная с 8 класса. </w:t>
      </w:r>
    </w:p>
    <w:p w:rsidR="00D72D8F" w:rsidRDefault="00D72D8F" w:rsidP="00D72D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.В связи со снижением показателей качества </w:t>
      </w:r>
      <w:proofErr w:type="gramStart"/>
      <w:r>
        <w:rPr>
          <w:rFonts w:ascii="Times New Roman" w:hAnsi="Times New Roman"/>
          <w:sz w:val="24"/>
          <w:szCs w:val="24"/>
        </w:rPr>
        <w:t>образования  внести</w:t>
      </w:r>
      <w:proofErr w:type="gramEnd"/>
      <w:r>
        <w:rPr>
          <w:rFonts w:ascii="Times New Roman" w:hAnsi="Times New Roman"/>
          <w:sz w:val="24"/>
          <w:szCs w:val="24"/>
        </w:rPr>
        <w:t xml:space="preserve"> в план ВШК плановые курсы повышения квалификации учителей и педагогических работников.</w:t>
      </w:r>
    </w:p>
    <w:p w:rsidR="00D72D8F" w:rsidRDefault="00D72D8F" w:rsidP="00D72D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Усилить работу с молодыми педагогами; обратить особое внимание на курсовую подготовку по сдаче ОГЭ и ЕГЭ по предметам математика, география, биология; </w:t>
      </w:r>
    </w:p>
    <w:p w:rsidR="00D72D8F" w:rsidRDefault="00D72D8F" w:rsidP="00D72D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обратить внимание на раннюю </w:t>
      </w:r>
      <w:proofErr w:type="spellStart"/>
      <w:r>
        <w:rPr>
          <w:rFonts w:ascii="Times New Roman" w:hAnsi="Times New Roman"/>
          <w:sz w:val="24"/>
          <w:szCs w:val="24"/>
        </w:rPr>
        <w:t>профилизацию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  (</w:t>
      </w:r>
      <w:proofErr w:type="gramEnd"/>
      <w:r>
        <w:rPr>
          <w:rFonts w:ascii="Times New Roman" w:hAnsi="Times New Roman"/>
          <w:sz w:val="24"/>
          <w:szCs w:val="24"/>
        </w:rPr>
        <w:t xml:space="preserve">с 6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класса),</w:t>
      </w:r>
    </w:p>
    <w:p w:rsidR="00D72D8F" w:rsidRDefault="00D72D8F" w:rsidP="00D72D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индивидуализацию обучения;</w:t>
      </w:r>
    </w:p>
    <w:p w:rsidR="00D72D8F" w:rsidRDefault="00D72D8F" w:rsidP="00D72D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Учителям организовать системную </w:t>
      </w:r>
      <w:proofErr w:type="gramStart"/>
      <w:r>
        <w:rPr>
          <w:rFonts w:ascii="Times New Roman" w:hAnsi="Times New Roman"/>
          <w:sz w:val="24"/>
          <w:szCs w:val="24"/>
        </w:rPr>
        <w:t>плодотворную  работу</w:t>
      </w:r>
      <w:proofErr w:type="gramEnd"/>
      <w:r>
        <w:rPr>
          <w:rFonts w:ascii="Times New Roman" w:hAnsi="Times New Roman"/>
          <w:sz w:val="24"/>
          <w:szCs w:val="24"/>
        </w:rPr>
        <w:t xml:space="preserve"> с детьми с ОВЗ; </w:t>
      </w:r>
    </w:p>
    <w:p w:rsidR="00D72D8F" w:rsidRPr="009D01D1" w:rsidRDefault="00D72D8F" w:rsidP="00D72D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Классным руководителям объединить усилия по контролю за учебной деятельностью обучающихся</w:t>
      </w:r>
    </w:p>
    <w:p w:rsidR="00D72D8F" w:rsidRPr="008C72CF" w:rsidRDefault="00D72D8F" w:rsidP="00D72D8F">
      <w:pPr>
        <w:spacing w:after="0" w:line="240" w:lineRule="auto"/>
        <w:jc w:val="both"/>
        <w:rPr>
          <w:rFonts w:ascii="Times New Roman" w:hAnsi="Times New Roman"/>
          <w:b/>
          <w:color w:val="ED7D31"/>
          <w:sz w:val="28"/>
          <w:szCs w:val="28"/>
        </w:rPr>
      </w:pPr>
    </w:p>
    <w:p w:rsidR="00D72D8F" w:rsidRPr="008C72CF" w:rsidRDefault="00D72D8F" w:rsidP="00D72D8F">
      <w:pPr>
        <w:spacing w:after="0" w:line="240" w:lineRule="auto"/>
        <w:jc w:val="both"/>
        <w:rPr>
          <w:rFonts w:ascii="Times New Roman" w:hAnsi="Times New Roman"/>
          <w:b/>
          <w:color w:val="ED7D31"/>
          <w:sz w:val="28"/>
          <w:szCs w:val="28"/>
        </w:rPr>
      </w:pPr>
      <w:r w:rsidRPr="008C72CF">
        <w:rPr>
          <w:rFonts w:ascii="Times New Roman" w:hAnsi="Times New Roman"/>
          <w:b/>
          <w:color w:val="ED7D31"/>
          <w:sz w:val="28"/>
          <w:szCs w:val="28"/>
        </w:rPr>
        <w:t>Результаты ВПР</w:t>
      </w:r>
    </w:p>
    <w:p w:rsidR="00D72D8F" w:rsidRDefault="00D72D8F" w:rsidP="00D72D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На основании решения оперативного штаба </w:t>
      </w:r>
      <w:proofErr w:type="spellStart"/>
      <w:r>
        <w:rPr>
          <w:rFonts w:ascii="Times New Roman" w:hAnsi="Times New Roman"/>
          <w:sz w:val="24"/>
          <w:szCs w:val="24"/>
        </w:rPr>
        <w:t>Мегино-Кангаласского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улуса </w:t>
      </w:r>
      <w:r w:rsidRPr="00AC4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6.10.</w:t>
      </w:r>
      <w:r w:rsidRPr="00AC4582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в</w:t>
      </w:r>
      <w:r w:rsidRPr="00F56CA3">
        <w:rPr>
          <w:rFonts w:ascii="Times New Roman" w:hAnsi="Times New Roman"/>
        </w:rPr>
        <w:t xml:space="preserve"> целях обеспечения санитарно-эпидемиологического благополучия населения в связи с распространение</w:t>
      </w:r>
      <w:r>
        <w:rPr>
          <w:rFonts w:ascii="Times New Roman" w:hAnsi="Times New Roman"/>
        </w:rPr>
        <w:t xml:space="preserve">м новой </w:t>
      </w:r>
      <w:proofErr w:type="spellStart"/>
      <w:r>
        <w:rPr>
          <w:rFonts w:ascii="Times New Roman" w:hAnsi="Times New Roman"/>
        </w:rPr>
        <w:t>коронавирусной</w:t>
      </w:r>
      <w:proofErr w:type="spellEnd"/>
      <w:r>
        <w:rPr>
          <w:rFonts w:ascii="Times New Roman" w:hAnsi="Times New Roman"/>
        </w:rPr>
        <w:t xml:space="preserve"> инфекции школа была переведена на дистанционное обучение. В связи с этим осенние ВПР выполнили не в полном объеме. </w:t>
      </w:r>
    </w:p>
    <w:p w:rsidR="00D72D8F" w:rsidRPr="008C3D95" w:rsidRDefault="00D72D8F" w:rsidP="00D7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1391"/>
        <w:gridCol w:w="2040"/>
        <w:gridCol w:w="2098"/>
        <w:gridCol w:w="4253"/>
      </w:tblGrid>
      <w:tr w:rsidR="00D72D8F" w:rsidRPr="008C3D95" w:rsidTr="00B35329">
        <w:trPr>
          <w:trHeight w:val="63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D95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D95">
              <w:rPr>
                <w:rFonts w:ascii="Times New Roman" w:hAnsi="Times New Roman"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D9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Справились </w:t>
            </w:r>
          </w:p>
        </w:tc>
      </w:tr>
      <w:tr w:rsidR="00D72D8F" w:rsidRPr="008C3D95" w:rsidTr="00B35329">
        <w:trPr>
          <w:trHeight w:val="33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614818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  <w:tr w:rsidR="00D72D8F" w:rsidRPr="008C3D95" w:rsidTr="00B35329">
        <w:trPr>
          <w:trHeight w:val="33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D8F" w:rsidRPr="00614818" w:rsidRDefault="00D72D8F" w:rsidP="00B35329">
            <w:pPr>
              <w:spacing w:line="240" w:lineRule="auto"/>
              <w:rPr>
                <w:sz w:val="18"/>
                <w:szCs w:val="18"/>
              </w:rPr>
            </w:pPr>
            <w:r w:rsidRPr="00614818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  <w:tr w:rsidR="00D72D8F" w:rsidRPr="008C3D95" w:rsidTr="00B35329">
        <w:trPr>
          <w:trHeight w:val="33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русский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D8F" w:rsidRPr="00614818" w:rsidRDefault="00D72D8F" w:rsidP="00B35329">
            <w:pPr>
              <w:spacing w:line="240" w:lineRule="auto"/>
              <w:rPr>
                <w:sz w:val="18"/>
                <w:szCs w:val="18"/>
              </w:rPr>
            </w:pPr>
            <w:r w:rsidRPr="00614818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  <w:tr w:rsidR="00D72D8F" w:rsidRPr="008C3D95" w:rsidTr="00B35329">
        <w:trPr>
          <w:trHeight w:val="33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D8F" w:rsidRPr="00614818" w:rsidRDefault="00D72D8F" w:rsidP="00B35329">
            <w:pPr>
              <w:spacing w:line="240" w:lineRule="auto"/>
              <w:rPr>
                <w:sz w:val="18"/>
                <w:szCs w:val="18"/>
              </w:rPr>
            </w:pPr>
            <w:r w:rsidRPr="00614818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  <w:tr w:rsidR="00D72D8F" w:rsidRPr="008C3D95" w:rsidTr="00B35329">
        <w:trPr>
          <w:trHeight w:val="33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D8F" w:rsidRPr="00614818" w:rsidRDefault="00D72D8F" w:rsidP="00B35329">
            <w:pPr>
              <w:spacing w:line="240" w:lineRule="auto"/>
              <w:rPr>
                <w:sz w:val="18"/>
                <w:szCs w:val="18"/>
              </w:rPr>
            </w:pPr>
            <w:r w:rsidRPr="00614818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  <w:tr w:rsidR="00D72D8F" w:rsidRPr="008C3D95" w:rsidTr="00B35329">
        <w:trPr>
          <w:trHeight w:val="33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география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D8F" w:rsidRPr="00614818" w:rsidRDefault="00D72D8F" w:rsidP="00B35329">
            <w:pPr>
              <w:spacing w:line="240" w:lineRule="auto"/>
              <w:rPr>
                <w:sz w:val="18"/>
                <w:szCs w:val="18"/>
              </w:rPr>
            </w:pPr>
            <w:r w:rsidRPr="00614818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  <w:tr w:rsidR="00D72D8F" w:rsidRPr="008C3D95" w:rsidTr="00B35329">
        <w:trPr>
          <w:trHeight w:val="33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D8F" w:rsidRPr="00614818" w:rsidRDefault="00D72D8F" w:rsidP="00B35329">
            <w:pPr>
              <w:spacing w:line="240" w:lineRule="auto"/>
              <w:rPr>
                <w:sz w:val="18"/>
                <w:szCs w:val="18"/>
              </w:rPr>
            </w:pPr>
            <w:r w:rsidRPr="00614818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  <w:tr w:rsidR="00D72D8F" w:rsidRPr="008C3D95" w:rsidTr="00B35329">
        <w:trPr>
          <w:trHeight w:val="33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D8F" w:rsidRPr="00614818" w:rsidRDefault="00D72D8F" w:rsidP="00B35329">
            <w:pPr>
              <w:spacing w:line="240" w:lineRule="auto"/>
              <w:rPr>
                <w:sz w:val="18"/>
                <w:szCs w:val="18"/>
              </w:rPr>
            </w:pPr>
            <w:r w:rsidRPr="00614818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  <w:tr w:rsidR="00D72D8F" w:rsidRPr="008C3D95" w:rsidTr="00B35329">
        <w:trPr>
          <w:trHeight w:val="33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D8F" w:rsidRPr="00614818" w:rsidRDefault="00D72D8F" w:rsidP="00B35329">
            <w:pPr>
              <w:spacing w:line="240" w:lineRule="auto"/>
              <w:rPr>
                <w:sz w:val="18"/>
                <w:szCs w:val="18"/>
              </w:rPr>
            </w:pPr>
            <w:r w:rsidRPr="00614818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  <w:tr w:rsidR="00D72D8F" w:rsidRPr="008C3D95" w:rsidTr="00B35329">
        <w:trPr>
          <w:trHeight w:val="33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D8F" w:rsidRPr="00614818" w:rsidRDefault="00D72D8F" w:rsidP="00B35329">
            <w:pPr>
              <w:spacing w:line="240" w:lineRule="auto"/>
              <w:rPr>
                <w:sz w:val="18"/>
                <w:szCs w:val="18"/>
              </w:rPr>
            </w:pPr>
            <w:r w:rsidRPr="00614818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  <w:tr w:rsidR="00D72D8F" w:rsidRPr="008C3D95" w:rsidTr="00B35329">
        <w:trPr>
          <w:trHeight w:val="33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англ</w:t>
            </w:r>
            <w:proofErr w:type="spellEnd"/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язык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D8F" w:rsidRPr="00614818" w:rsidRDefault="00D72D8F" w:rsidP="00B35329">
            <w:pPr>
              <w:spacing w:line="240" w:lineRule="auto"/>
              <w:rPr>
                <w:sz w:val="18"/>
                <w:szCs w:val="18"/>
              </w:rPr>
            </w:pPr>
            <w:r w:rsidRPr="00614818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  <w:tr w:rsidR="00D72D8F" w:rsidRPr="008C3D95" w:rsidTr="00B35329">
        <w:trPr>
          <w:trHeight w:val="33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русский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D8F" w:rsidRPr="00614818" w:rsidRDefault="00D72D8F" w:rsidP="00B35329">
            <w:pPr>
              <w:spacing w:line="240" w:lineRule="auto"/>
              <w:rPr>
                <w:sz w:val="18"/>
                <w:szCs w:val="18"/>
              </w:rPr>
            </w:pPr>
            <w:r w:rsidRPr="00614818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  <w:tr w:rsidR="00D72D8F" w:rsidRPr="008C3D95" w:rsidTr="00B35329">
        <w:trPr>
          <w:trHeight w:val="31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D8F" w:rsidRPr="00614818" w:rsidRDefault="00D72D8F" w:rsidP="00B35329">
            <w:pPr>
              <w:spacing w:line="240" w:lineRule="auto"/>
              <w:rPr>
                <w:sz w:val="18"/>
                <w:szCs w:val="18"/>
              </w:rPr>
            </w:pPr>
            <w:r w:rsidRPr="00614818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  <w:tr w:rsidR="00D72D8F" w:rsidRPr="008C3D95" w:rsidTr="00B35329">
        <w:trPr>
          <w:trHeight w:val="31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D8F" w:rsidRPr="00614818" w:rsidRDefault="00D72D8F" w:rsidP="00B35329">
            <w:pPr>
              <w:spacing w:line="240" w:lineRule="auto"/>
              <w:rPr>
                <w:sz w:val="18"/>
                <w:szCs w:val="18"/>
              </w:rPr>
            </w:pPr>
            <w:r w:rsidRPr="00614818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  <w:tr w:rsidR="00D72D8F" w:rsidRPr="008C3D95" w:rsidTr="00B35329">
        <w:trPr>
          <w:trHeight w:val="31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D8F" w:rsidRPr="00614818" w:rsidRDefault="00D72D8F" w:rsidP="00B35329">
            <w:pPr>
              <w:spacing w:line="240" w:lineRule="auto"/>
              <w:rPr>
                <w:sz w:val="18"/>
                <w:szCs w:val="18"/>
              </w:rPr>
            </w:pPr>
            <w:r w:rsidRPr="00614818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  <w:tr w:rsidR="00D72D8F" w:rsidRPr="008C3D95" w:rsidTr="00B35329">
        <w:trPr>
          <w:trHeight w:val="31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D8F" w:rsidRPr="00614818" w:rsidRDefault="00D72D8F" w:rsidP="00B35329">
            <w:pPr>
              <w:spacing w:line="240" w:lineRule="auto"/>
              <w:rPr>
                <w:sz w:val="18"/>
                <w:szCs w:val="18"/>
              </w:rPr>
            </w:pPr>
            <w:r w:rsidRPr="00614818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  <w:tr w:rsidR="00D72D8F" w:rsidRPr="008C3D95" w:rsidTr="00B35329">
        <w:trPr>
          <w:trHeight w:val="31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8F" w:rsidRPr="008C3D95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D9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D8F" w:rsidRPr="00614818" w:rsidRDefault="00D72D8F" w:rsidP="00B35329">
            <w:pPr>
              <w:spacing w:line="240" w:lineRule="auto"/>
              <w:rPr>
                <w:sz w:val="18"/>
                <w:szCs w:val="18"/>
              </w:rPr>
            </w:pPr>
            <w:r w:rsidRPr="00614818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</w:tbl>
    <w:p w:rsidR="00D72D8F" w:rsidRDefault="00D72D8F" w:rsidP="00D7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D8F" w:rsidRPr="008C3D95" w:rsidRDefault="00D72D8F" w:rsidP="00D7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95">
        <w:rPr>
          <w:rFonts w:ascii="Times New Roman" w:hAnsi="Times New Roman"/>
          <w:sz w:val="24"/>
          <w:szCs w:val="24"/>
        </w:rPr>
        <w:t>Учителя-предметники, школьные методические объединения в срок до 1 декабря 2020 г. провели анализ результатов ВПР в 5-9-х классах по учебным предметам каждого обучающегося, класса, параллели, школы в целом. В результате проведенного анализа определили проблемные поля, дефициты в виде несформированных планируемых результатов для каждого обучающегося, класса, параллели, по каждому учебному предмету, по которому выполнялась процедура ВПР, на основе данных о выполнении каждого из заданий участниками, получившими разные баллы за работу. Баллы выставлены условно, не влияют на результаты школьников и не выставляются в журнал. Результаты такого анализа оформлены в виде таблиц и аналитических справок, в которых отображаются дефициты по конкретному учебному предмету ВПР.</w:t>
      </w:r>
    </w:p>
    <w:p w:rsidR="00D72D8F" w:rsidRPr="008C3D95" w:rsidRDefault="00D72D8F" w:rsidP="00D72D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C3D95">
        <w:rPr>
          <w:rFonts w:ascii="Times New Roman" w:hAnsi="Times New Roman"/>
          <w:sz w:val="24"/>
          <w:szCs w:val="24"/>
        </w:rPr>
        <w:t>На основании результатов осенних ВПР-2020 были внесены изменения:</w:t>
      </w:r>
    </w:p>
    <w:p w:rsidR="00D72D8F" w:rsidRDefault="00D72D8F" w:rsidP="00603F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C3D95">
        <w:rPr>
          <w:rFonts w:ascii="Times New Roman" w:hAnsi="Times New Roman"/>
          <w:sz w:val="24"/>
          <w:szCs w:val="24"/>
        </w:rPr>
        <w:t>в ООП начального и основного общего образования в части корректировки тематического планирования рабочих программ учебных предметов;</w:t>
      </w:r>
    </w:p>
    <w:p w:rsidR="00D72D8F" w:rsidRPr="002D3106" w:rsidRDefault="00D72D8F" w:rsidP="00603F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рабочие программы учителей-предметников;</w:t>
      </w:r>
    </w:p>
    <w:p w:rsidR="00D72D8F" w:rsidRPr="008C72CF" w:rsidRDefault="00D72D8F" w:rsidP="00D72D8F">
      <w:pPr>
        <w:spacing w:after="0" w:line="240" w:lineRule="auto"/>
        <w:jc w:val="both"/>
        <w:rPr>
          <w:rFonts w:ascii="Times New Roman" w:hAnsi="Times New Roman"/>
          <w:b/>
          <w:color w:val="ED7D31"/>
          <w:sz w:val="28"/>
          <w:szCs w:val="28"/>
        </w:rPr>
      </w:pPr>
      <w:r w:rsidRPr="008C72CF">
        <w:rPr>
          <w:rFonts w:ascii="Times New Roman" w:hAnsi="Times New Roman"/>
          <w:b/>
          <w:color w:val="ED7D31"/>
          <w:sz w:val="28"/>
          <w:szCs w:val="28"/>
        </w:rPr>
        <w:t xml:space="preserve">Работа с родителями </w:t>
      </w:r>
    </w:p>
    <w:p w:rsidR="00D72D8F" w:rsidRDefault="00D72D8F" w:rsidP="00D72D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4818">
        <w:rPr>
          <w:rFonts w:ascii="Times New Roman" w:hAnsi="Times New Roman"/>
          <w:sz w:val="24"/>
          <w:szCs w:val="24"/>
        </w:rPr>
        <w:t xml:space="preserve">С целью снижения напряженности среди родителей </w:t>
      </w:r>
      <w:r>
        <w:rPr>
          <w:rFonts w:ascii="Times New Roman" w:hAnsi="Times New Roman"/>
          <w:sz w:val="24"/>
          <w:szCs w:val="24"/>
        </w:rPr>
        <w:t>по вопросам организации дистанционного обучения</w:t>
      </w:r>
      <w:r w:rsidRPr="00614818">
        <w:rPr>
          <w:rFonts w:ascii="Times New Roman" w:hAnsi="Times New Roman"/>
          <w:sz w:val="24"/>
          <w:szCs w:val="24"/>
        </w:rPr>
        <w:t xml:space="preserve"> в 2020 году на сайте школы был организован специальный раздел, обеспечена работа по сбору информации о проблемах в организации и по вопросам качества дистанционного обучения.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Родители удовлетворены</w:t>
      </w:r>
      <w:r w:rsidRPr="00614818">
        <w:rPr>
          <w:rFonts w:ascii="Times New Roman" w:hAnsi="Times New Roman"/>
          <w:color w:val="000000"/>
          <w:sz w:val="24"/>
          <w:szCs w:val="24"/>
        </w:rPr>
        <w:t xml:space="preserve"> процессом</w:t>
      </w:r>
      <w:r>
        <w:rPr>
          <w:rFonts w:ascii="Times New Roman" w:hAnsi="Times New Roman"/>
          <w:color w:val="000000"/>
          <w:sz w:val="24"/>
          <w:szCs w:val="24"/>
        </w:rPr>
        <w:t xml:space="preserve"> дистанционного обучения в школе. Основными</w:t>
      </w:r>
      <w:r w:rsidRPr="00614818">
        <w:rPr>
          <w:rFonts w:ascii="Times New Roman" w:hAnsi="Times New Roman"/>
          <w:color w:val="000000"/>
          <w:sz w:val="24"/>
          <w:szCs w:val="24"/>
        </w:rPr>
        <w:t xml:space="preserve"> пробле</w:t>
      </w:r>
      <w:r>
        <w:rPr>
          <w:rFonts w:ascii="Times New Roman" w:hAnsi="Times New Roman"/>
          <w:color w:val="000000"/>
          <w:sz w:val="24"/>
          <w:szCs w:val="24"/>
        </w:rPr>
        <w:t>мами</w:t>
      </w:r>
      <w:r w:rsidRPr="00614818">
        <w:rPr>
          <w:rFonts w:ascii="Times New Roman" w:hAnsi="Times New Roman"/>
          <w:color w:val="000000"/>
          <w:sz w:val="24"/>
          <w:szCs w:val="24"/>
        </w:rPr>
        <w:t xml:space="preserve"> дистанционного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называют:</w:t>
      </w:r>
    </w:p>
    <w:p w:rsidR="00D72D8F" w:rsidRDefault="00D72D8F" w:rsidP="00603FC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5BB">
        <w:rPr>
          <w:rFonts w:ascii="Times New Roman" w:hAnsi="Times New Roman"/>
          <w:color w:val="000000"/>
          <w:sz w:val="24"/>
          <w:szCs w:val="24"/>
        </w:rPr>
        <w:t xml:space="preserve">Недостаточное владение компьютерными технологиями </w:t>
      </w:r>
    </w:p>
    <w:p w:rsidR="00D72D8F" w:rsidRDefault="00D72D8F" w:rsidP="00603FC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5BB">
        <w:rPr>
          <w:rFonts w:ascii="Times New Roman" w:hAnsi="Times New Roman"/>
          <w:color w:val="000000"/>
          <w:sz w:val="24"/>
          <w:szCs w:val="24"/>
        </w:rPr>
        <w:t xml:space="preserve">Сложность выполнения практических заданий </w:t>
      </w:r>
    </w:p>
    <w:p w:rsidR="00D72D8F" w:rsidRDefault="00D72D8F" w:rsidP="00603FC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Частые т</w:t>
      </w:r>
      <w:r w:rsidRPr="002B75BB">
        <w:rPr>
          <w:rFonts w:ascii="Times New Roman" w:hAnsi="Times New Roman"/>
          <w:color w:val="000000"/>
          <w:sz w:val="24"/>
          <w:szCs w:val="24"/>
        </w:rPr>
        <w:t>ехнические перебои в интернете</w:t>
      </w:r>
    </w:p>
    <w:p w:rsidR="00D72D8F" w:rsidRPr="002E29DE" w:rsidRDefault="00D72D8F" w:rsidP="00603FC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14818">
        <w:rPr>
          <w:rFonts w:ascii="Times New Roman" w:hAnsi="Times New Roman"/>
          <w:sz w:val="24"/>
          <w:szCs w:val="24"/>
        </w:rPr>
        <w:t>худшение зрения</w:t>
      </w:r>
    </w:p>
    <w:p w:rsidR="00D72D8F" w:rsidRPr="002E29DE" w:rsidRDefault="00D72D8F" w:rsidP="00603FC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Дополнительную нагрузку, </w:t>
      </w:r>
      <w:r w:rsidRPr="00614818">
        <w:rPr>
          <w:rFonts w:ascii="Times New Roman" w:hAnsi="Times New Roman"/>
          <w:sz w:val="24"/>
          <w:szCs w:val="24"/>
        </w:rPr>
        <w:t>которая легла на плечи родителей и педагогов</w:t>
      </w:r>
    </w:p>
    <w:p w:rsidR="00D72D8F" w:rsidRPr="002B75BB" w:rsidRDefault="00D72D8F" w:rsidP="00603FC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14818">
        <w:rPr>
          <w:rFonts w:ascii="Times New Roman" w:hAnsi="Times New Roman"/>
          <w:sz w:val="24"/>
          <w:szCs w:val="24"/>
        </w:rPr>
        <w:t>тсутствие живого общения</w:t>
      </w:r>
    </w:p>
    <w:p w:rsidR="00B35329" w:rsidRPr="00B35329" w:rsidRDefault="00D72D8F" w:rsidP="00B353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педагогического состава </w:t>
      </w:r>
      <w:r w:rsidRPr="00614818">
        <w:rPr>
          <w:rFonts w:ascii="Times New Roman" w:hAnsi="Times New Roman"/>
          <w:color w:val="000000"/>
          <w:sz w:val="24"/>
          <w:szCs w:val="24"/>
        </w:rPr>
        <w:t>школы в рамках дистанционного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были проведены курсы, семинары по внедрению дистанционного обучения. </w:t>
      </w:r>
      <w:r w:rsidRPr="00614818">
        <w:rPr>
          <w:rFonts w:ascii="Times New Roman" w:hAnsi="Times New Roman"/>
          <w:sz w:val="24"/>
          <w:szCs w:val="24"/>
        </w:rPr>
        <w:t xml:space="preserve">Осенью количество обращений родителей по вопросам организации качества дистанционного обучения сократилось. </w:t>
      </w:r>
      <w:r w:rsidRPr="00614818">
        <w:rPr>
          <w:rFonts w:ascii="Times New Roman" w:hAnsi="Times New Roman"/>
          <w:sz w:val="24"/>
          <w:szCs w:val="24"/>
        </w:rPr>
        <w:lastRenderedPageBreak/>
        <w:t>Этому способствовала работа по обеспечению открытости материалов методического и психолого-педагогического характера по вопросам роли родителей в создании необходимых условий для обучения учащихся в случае временного их перевода на обучение с применением дистанционных и электронных форм.</w:t>
      </w:r>
    </w:p>
    <w:p w:rsidR="00B35329" w:rsidRPr="00B35329" w:rsidRDefault="00B35329" w:rsidP="00B353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329">
        <w:rPr>
          <w:rFonts w:ascii="Times New Roman" w:eastAsia="Calibri" w:hAnsi="Times New Roman" w:cs="Times New Roman"/>
          <w:sz w:val="24"/>
          <w:szCs w:val="24"/>
        </w:rPr>
        <w:t xml:space="preserve">Во время дистанционного обучения проведены 33 массовых </w:t>
      </w:r>
      <w:r w:rsidR="00603FC3">
        <w:rPr>
          <w:rFonts w:ascii="Times New Roman" w:eastAsia="Calibri" w:hAnsi="Times New Roman" w:cs="Times New Roman"/>
          <w:sz w:val="24"/>
          <w:szCs w:val="24"/>
        </w:rPr>
        <w:t>онлайн-</w:t>
      </w:r>
      <w:r w:rsidRPr="00B35329">
        <w:rPr>
          <w:rFonts w:ascii="Times New Roman" w:eastAsia="Calibri" w:hAnsi="Times New Roman" w:cs="Times New Roman"/>
          <w:sz w:val="24"/>
          <w:szCs w:val="24"/>
        </w:rPr>
        <w:t xml:space="preserve">мероприятия. </w:t>
      </w:r>
      <w:r w:rsidR="00603FC3">
        <w:rPr>
          <w:rFonts w:ascii="Times New Roman" w:eastAsia="Calibri" w:hAnsi="Times New Roman" w:cs="Times New Roman"/>
          <w:sz w:val="24"/>
          <w:szCs w:val="24"/>
        </w:rPr>
        <w:t>Это</w:t>
      </w:r>
      <w:r w:rsidRPr="00B35329">
        <w:rPr>
          <w:rFonts w:ascii="Times New Roman" w:eastAsia="Calibri" w:hAnsi="Times New Roman" w:cs="Times New Roman"/>
          <w:sz w:val="24"/>
          <w:szCs w:val="24"/>
        </w:rPr>
        <w:t xml:space="preserve"> мероприятия, посвященные 75- </w:t>
      </w:r>
      <w:proofErr w:type="spellStart"/>
      <w:r w:rsidRPr="00B35329">
        <w:rPr>
          <w:rFonts w:ascii="Times New Roman" w:eastAsia="Calibri" w:hAnsi="Times New Roman" w:cs="Times New Roman"/>
          <w:sz w:val="24"/>
          <w:szCs w:val="24"/>
        </w:rPr>
        <w:t>летию</w:t>
      </w:r>
      <w:proofErr w:type="spellEnd"/>
      <w:r w:rsidRPr="00B35329">
        <w:rPr>
          <w:rFonts w:ascii="Times New Roman" w:eastAsia="Calibri" w:hAnsi="Times New Roman" w:cs="Times New Roman"/>
          <w:sz w:val="24"/>
          <w:szCs w:val="24"/>
        </w:rPr>
        <w:t xml:space="preserve"> Победы в ВОВ, День Республики Саха (Якутия), классные часы по плану, Последний звонок, родительские собрания, педагогические собрания, собрания методического объединения классных руководителей, проведен Совет профилактики (в режиме </w:t>
      </w:r>
      <w:proofErr w:type="spellStart"/>
      <w:r w:rsidRPr="00B35329">
        <w:rPr>
          <w:rFonts w:ascii="Times New Roman" w:eastAsia="Calibri" w:hAnsi="Times New Roman" w:cs="Times New Roman"/>
          <w:sz w:val="24"/>
          <w:szCs w:val="24"/>
        </w:rPr>
        <w:t>зуум</w:t>
      </w:r>
      <w:proofErr w:type="spellEnd"/>
      <w:r w:rsidRPr="00B35329">
        <w:rPr>
          <w:rFonts w:ascii="Times New Roman" w:eastAsia="Calibri" w:hAnsi="Times New Roman" w:cs="Times New Roman"/>
          <w:sz w:val="24"/>
          <w:szCs w:val="24"/>
        </w:rPr>
        <w:t xml:space="preserve">). На строгом контроле держали соблюдение самоизоляции, слабоуспевающих детей. </w:t>
      </w:r>
    </w:p>
    <w:p w:rsidR="00603FC3" w:rsidRDefault="00603FC3" w:rsidP="00B353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329" w:rsidRPr="00B35329" w:rsidRDefault="00B35329" w:rsidP="00B35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FC3">
        <w:rPr>
          <w:rFonts w:ascii="Times New Roman" w:hAnsi="Times New Roman" w:cs="Times New Roman"/>
          <w:sz w:val="24"/>
          <w:szCs w:val="24"/>
        </w:rPr>
        <w:t>Особое внимание было уделено исполнению</w:t>
      </w:r>
      <w:r w:rsidRPr="00B35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329">
        <w:rPr>
          <w:rFonts w:ascii="Times New Roman" w:hAnsi="Times New Roman" w:cs="Times New Roman"/>
          <w:sz w:val="24"/>
          <w:szCs w:val="24"/>
        </w:rPr>
        <w:t>Федеральног</w:t>
      </w:r>
      <w:r w:rsidR="00603FC3">
        <w:rPr>
          <w:rFonts w:ascii="Times New Roman" w:hAnsi="Times New Roman" w:cs="Times New Roman"/>
          <w:sz w:val="24"/>
          <w:szCs w:val="24"/>
        </w:rPr>
        <w:t xml:space="preserve">о закона РФ от 24.06.1999 №120 </w:t>
      </w:r>
      <w:r w:rsidRPr="00B35329">
        <w:rPr>
          <w:rFonts w:ascii="Times New Roman" w:hAnsi="Times New Roman" w:cs="Times New Roman"/>
          <w:sz w:val="24"/>
          <w:szCs w:val="24"/>
        </w:rPr>
        <w:t xml:space="preserve">«Об основах системы профилактики системы </w:t>
      </w:r>
      <w:proofErr w:type="gramStart"/>
      <w:r w:rsidRPr="00B35329">
        <w:rPr>
          <w:rFonts w:ascii="Times New Roman" w:hAnsi="Times New Roman" w:cs="Times New Roman"/>
          <w:sz w:val="24"/>
          <w:szCs w:val="24"/>
        </w:rPr>
        <w:t>профилактики  безнадзорности</w:t>
      </w:r>
      <w:proofErr w:type="gramEnd"/>
      <w:r w:rsidRPr="00B35329">
        <w:rPr>
          <w:rFonts w:ascii="Times New Roman" w:hAnsi="Times New Roman" w:cs="Times New Roman"/>
          <w:sz w:val="24"/>
          <w:szCs w:val="24"/>
        </w:rPr>
        <w:t xml:space="preserve">  и прав</w:t>
      </w:r>
      <w:r w:rsidR="00603FC3">
        <w:rPr>
          <w:rFonts w:ascii="Times New Roman" w:hAnsi="Times New Roman" w:cs="Times New Roman"/>
          <w:sz w:val="24"/>
          <w:szCs w:val="24"/>
        </w:rPr>
        <w:t>онарушений несовершеннолетних».</w:t>
      </w:r>
    </w:p>
    <w:p w:rsidR="00B35329" w:rsidRPr="00B35329" w:rsidRDefault="00B35329" w:rsidP="00B35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329">
        <w:rPr>
          <w:rFonts w:ascii="Times New Roman" w:hAnsi="Times New Roman" w:cs="Times New Roman"/>
          <w:b/>
          <w:sz w:val="24"/>
          <w:szCs w:val="24"/>
        </w:rPr>
        <w:t xml:space="preserve">Индивидуальные работы </w:t>
      </w:r>
    </w:p>
    <w:p w:rsidR="00B35329" w:rsidRPr="00B35329" w:rsidRDefault="00B35329" w:rsidP="00B35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76" w:type="dxa"/>
        <w:tblInd w:w="779" w:type="dxa"/>
        <w:tblLook w:val="04A0" w:firstRow="1" w:lastRow="0" w:firstColumn="1" w:lastColumn="0" w:noHBand="0" w:noVBand="1"/>
      </w:tblPr>
      <w:tblGrid>
        <w:gridCol w:w="640"/>
        <w:gridCol w:w="5919"/>
        <w:gridCol w:w="1417"/>
      </w:tblGrid>
      <w:tr w:rsidR="00B35329" w:rsidRPr="00B35329" w:rsidTr="00B35329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35329" w:rsidRPr="00B35329" w:rsidTr="00B35329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проф.консультаций</w:t>
            </w:r>
            <w:proofErr w:type="spellEnd"/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B35329" w:rsidRPr="00B35329" w:rsidTr="00B35329">
        <w:trPr>
          <w:trHeight w:val="2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35329" w:rsidRPr="00B35329" w:rsidTr="00B3532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35329" w:rsidRPr="00B35329" w:rsidTr="00B35329">
        <w:trPr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рейдов направлено информации в ОМВД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329" w:rsidRPr="00B35329" w:rsidTr="00B35329">
        <w:trPr>
          <w:trHeight w:val="3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просветительских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35329" w:rsidRPr="00B35329" w:rsidTr="00B35329">
        <w:trPr>
          <w:trHeight w:val="2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B35329" w:rsidRPr="00B35329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329" w:rsidRPr="00B35329" w:rsidRDefault="00B35329" w:rsidP="00B3532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53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Для родителей: </w:t>
      </w:r>
    </w:p>
    <w:p w:rsidR="00B35329" w:rsidRPr="00B35329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5329">
        <w:rPr>
          <w:rFonts w:ascii="Times New Roman" w:hAnsi="Times New Roman" w:cs="Times New Roman"/>
          <w:sz w:val="24"/>
          <w:szCs w:val="24"/>
        </w:rPr>
        <w:t>Педвсеобуч</w:t>
      </w:r>
      <w:proofErr w:type="spellEnd"/>
      <w:r w:rsidRPr="00B35329">
        <w:rPr>
          <w:rFonts w:ascii="Times New Roman" w:hAnsi="Times New Roman" w:cs="Times New Roman"/>
          <w:sz w:val="24"/>
          <w:szCs w:val="24"/>
        </w:rPr>
        <w:t xml:space="preserve">  классных</w:t>
      </w:r>
      <w:proofErr w:type="gramEnd"/>
      <w:r w:rsidRPr="00B35329">
        <w:rPr>
          <w:rFonts w:ascii="Times New Roman" w:hAnsi="Times New Roman" w:cs="Times New Roman"/>
          <w:sz w:val="24"/>
          <w:szCs w:val="24"/>
        </w:rPr>
        <w:t xml:space="preserve"> руководителей  в течении года -92</w:t>
      </w:r>
    </w:p>
    <w:p w:rsidR="00B35329" w:rsidRPr="00B35329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29">
        <w:rPr>
          <w:rFonts w:ascii="Times New Roman" w:hAnsi="Times New Roman" w:cs="Times New Roman"/>
          <w:sz w:val="24"/>
          <w:szCs w:val="24"/>
        </w:rPr>
        <w:t xml:space="preserve">Общешкольные </w:t>
      </w:r>
      <w:proofErr w:type="spellStart"/>
      <w:r w:rsidRPr="00B35329">
        <w:rPr>
          <w:rFonts w:ascii="Times New Roman" w:hAnsi="Times New Roman" w:cs="Times New Roman"/>
          <w:sz w:val="24"/>
          <w:szCs w:val="24"/>
        </w:rPr>
        <w:t>педвсеобучи</w:t>
      </w:r>
      <w:proofErr w:type="spellEnd"/>
      <w:r w:rsidRPr="00B35329">
        <w:rPr>
          <w:rFonts w:ascii="Times New Roman" w:hAnsi="Times New Roman" w:cs="Times New Roman"/>
          <w:sz w:val="24"/>
          <w:szCs w:val="24"/>
        </w:rPr>
        <w:t>- 16</w:t>
      </w:r>
    </w:p>
    <w:p w:rsidR="00603FC3" w:rsidRDefault="00603FC3" w:rsidP="00B353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329" w:rsidRPr="00B35329" w:rsidRDefault="00B35329" w:rsidP="00B353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329">
        <w:rPr>
          <w:rFonts w:ascii="Times New Roman" w:hAnsi="Times New Roman" w:cs="Times New Roman"/>
          <w:b/>
          <w:sz w:val="24"/>
          <w:szCs w:val="24"/>
        </w:rPr>
        <w:t xml:space="preserve">Организация бесплатного питания: </w:t>
      </w:r>
    </w:p>
    <w:p w:rsidR="00B35329" w:rsidRPr="00B35329" w:rsidRDefault="00B35329" w:rsidP="00B35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32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5329">
        <w:rPr>
          <w:rFonts w:ascii="Times New Roman" w:hAnsi="Times New Roman" w:cs="Times New Roman"/>
          <w:sz w:val="24"/>
          <w:szCs w:val="24"/>
        </w:rPr>
        <w:t xml:space="preserve">432 обучающихся обеспечены 2-х разовым горячим питанием.  </w:t>
      </w:r>
    </w:p>
    <w:tbl>
      <w:tblPr>
        <w:tblW w:w="87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3"/>
        <w:gridCol w:w="1086"/>
        <w:gridCol w:w="1061"/>
        <w:gridCol w:w="1192"/>
        <w:gridCol w:w="1509"/>
        <w:gridCol w:w="1024"/>
        <w:gridCol w:w="1276"/>
      </w:tblGrid>
      <w:tr w:rsidR="00B35329" w:rsidRPr="00B35329" w:rsidTr="00B35329">
        <w:trPr>
          <w:trHeight w:val="300"/>
        </w:trPr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по с</w:t>
            </w:r>
            <w:r w:rsidR="00603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оциально – педагогической карте </w:t>
            </w: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конец учебного года 2019-2020, 30 мая 2020г.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29" w:rsidRPr="00B35329" w:rsidTr="00B35329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29" w:rsidRPr="00B35329" w:rsidTr="00B35329">
        <w:trPr>
          <w:trHeight w:val="63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Многодетные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Неблагополучные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посещено семей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29" w:rsidRPr="00B35329" w:rsidTr="00B35329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29" w:rsidRPr="00B35329" w:rsidTr="00B35329">
        <w:trPr>
          <w:trHeight w:val="123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 из</w:t>
            </w:r>
            <w:proofErr w:type="gramEnd"/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</w:t>
            </w:r>
            <w:proofErr w:type="spellEnd"/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многодетных и </w:t>
            </w:r>
            <w:proofErr w:type="spellStart"/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</w:t>
            </w:r>
            <w:proofErr w:type="spellEnd"/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 из многодетных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сироты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оставшиеся без попечения родителей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Проживающие у родственников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состоящие на учете </w:t>
            </w:r>
          </w:p>
        </w:tc>
      </w:tr>
      <w:tr w:rsidR="00B35329" w:rsidRPr="00B35329" w:rsidTr="00B35329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B35329" w:rsidRDefault="00B35329" w:rsidP="00B3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35329" w:rsidRPr="00B35329" w:rsidRDefault="00B35329" w:rsidP="00B353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329" w:rsidRPr="00B35329" w:rsidRDefault="00B35329" w:rsidP="00B353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329">
        <w:rPr>
          <w:rFonts w:ascii="Times New Roman" w:eastAsia="Calibri" w:hAnsi="Times New Roman" w:cs="Times New Roman"/>
          <w:sz w:val="24"/>
          <w:szCs w:val="24"/>
        </w:rPr>
        <w:lastRenderedPageBreak/>
        <w:t>По приказу директора ОУ от 17.01.2020 г. утвержден список детей обеспеченных льготным питанием, за счет бюджетных ассигнований из бюджета МР «</w:t>
      </w:r>
      <w:proofErr w:type="spellStart"/>
      <w:r w:rsidRPr="00B35329">
        <w:rPr>
          <w:rFonts w:ascii="Times New Roman" w:eastAsia="Calibri" w:hAnsi="Times New Roman" w:cs="Times New Roman"/>
          <w:sz w:val="24"/>
          <w:szCs w:val="24"/>
        </w:rPr>
        <w:t>Мегино</w:t>
      </w:r>
      <w:r w:rsidR="00603FC3">
        <w:rPr>
          <w:rFonts w:ascii="Times New Roman" w:eastAsia="Calibri" w:hAnsi="Times New Roman" w:cs="Times New Roman"/>
          <w:sz w:val="24"/>
          <w:szCs w:val="24"/>
        </w:rPr>
        <w:t>-Кангаласский</w:t>
      </w:r>
      <w:proofErr w:type="spellEnd"/>
      <w:r w:rsidR="00603FC3">
        <w:rPr>
          <w:rFonts w:ascii="Times New Roman" w:eastAsia="Calibri" w:hAnsi="Times New Roman" w:cs="Times New Roman"/>
          <w:sz w:val="24"/>
          <w:szCs w:val="24"/>
        </w:rPr>
        <w:t xml:space="preserve"> улус» по решению </w:t>
      </w:r>
      <w:r w:rsidRPr="00B35329">
        <w:rPr>
          <w:rFonts w:ascii="Times New Roman" w:eastAsia="Calibri" w:hAnsi="Times New Roman" w:cs="Times New Roman"/>
          <w:sz w:val="24"/>
          <w:szCs w:val="24"/>
        </w:rPr>
        <w:t>коллегии при Главе МР «</w:t>
      </w:r>
      <w:proofErr w:type="spellStart"/>
      <w:r w:rsidRPr="00B35329">
        <w:rPr>
          <w:rFonts w:ascii="Times New Roman" w:eastAsia="Calibri" w:hAnsi="Times New Roman" w:cs="Times New Roman"/>
          <w:sz w:val="24"/>
          <w:szCs w:val="24"/>
        </w:rPr>
        <w:t>Мег</w:t>
      </w:r>
      <w:r w:rsidR="00603FC3">
        <w:rPr>
          <w:rFonts w:ascii="Times New Roman" w:eastAsia="Calibri" w:hAnsi="Times New Roman" w:cs="Times New Roman"/>
          <w:sz w:val="24"/>
          <w:szCs w:val="24"/>
        </w:rPr>
        <w:t>ино-Кангаласский</w:t>
      </w:r>
      <w:proofErr w:type="spellEnd"/>
      <w:r w:rsidR="00603F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03FC3">
        <w:rPr>
          <w:rFonts w:ascii="Times New Roman" w:eastAsia="Calibri" w:hAnsi="Times New Roman" w:cs="Times New Roman"/>
          <w:sz w:val="24"/>
          <w:szCs w:val="24"/>
        </w:rPr>
        <w:t>улус»  от</w:t>
      </w:r>
      <w:proofErr w:type="gramEnd"/>
      <w:r w:rsidR="00603FC3">
        <w:rPr>
          <w:rFonts w:ascii="Times New Roman" w:eastAsia="Calibri" w:hAnsi="Times New Roman" w:cs="Times New Roman"/>
          <w:sz w:val="24"/>
          <w:szCs w:val="24"/>
        </w:rPr>
        <w:t xml:space="preserve"> 11 д</w:t>
      </w:r>
      <w:r w:rsidRPr="00B35329">
        <w:rPr>
          <w:rFonts w:ascii="Times New Roman" w:eastAsia="Calibri" w:hAnsi="Times New Roman" w:cs="Times New Roman"/>
          <w:sz w:val="24"/>
          <w:szCs w:val="24"/>
        </w:rPr>
        <w:t>е</w:t>
      </w:r>
      <w:r w:rsidR="00603FC3">
        <w:rPr>
          <w:rFonts w:ascii="Times New Roman" w:eastAsia="Calibri" w:hAnsi="Times New Roman" w:cs="Times New Roman"/>
          <w:sz w:val="24"/>
          <w:szCs w:val="24"/>
        </w:rPr>
        <w:t>к</w:t>
      </w:r>
      <w:r w:rsidRPr="00B35329">
        <w:rPr>
          <w:rFonts w:ascii="Times New Roman" w:eastAsia="Calibri" w:hAnsi="Times New Roman" w:cs="Times New Roman"/>
          <w:sz w:val="24"/>
          <w:szCs w:val="24"/>
        </w:rPr>
        <w:t xml:space="preserve">абря 2013 г. №04-03: </w:t>
      </w:r>
    </w:p>
    <w:p w:rsidR="00B35329" w:rsidRPr="00B35329" w:rsidRDefault="00B35329" w:rsidP="00B35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329">
        <w:rPr>
          <w:rFonts w:ascii="Times New Roman" w:hAnsi="Times New Roman" w:cs="Times New Roman"/>
          <w:sz w:val="24"/>
          <w:szCs w:val="24"/>
        </w:rPr>
        <w:t xml:space="preserve">Всего на отчетный период во время пандемии обеспечены сухим пайком -205 обучающихся из малообеспеченных, малообеспеченных, </w:t>
      </w:r>
      <w:proofErr w:type="gramStart"/>
      <w:r w:rsidRPr="00B35329">
        <w:rPr>
          <w:rFonts w:ascii="Times New Roman" w:hAnsi="Times New Roman" w:cs="Times New Roman"/>
          <w:sz w:val="24"/>
          <w:szCs w:val="24"/>
        </w:rPr>
        <w:t>многодетных  детей</w:t>
      </w:r>
      <w:proofErr w:type="gramEnd"/>
      <w:r w:rsidRPr="00B35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329" w:rsidRPr="00B35329" w:rsidRDefault="00B35329" w:rsidP="00B35329">
      <w:pPr>
        <w:spacing w:after="120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29" w:rsidRPr="00B35329" w:rsidRDefault="00603FC3" w:rsidP="00603FC3">
      <w:pPr>
        <w:spacing w:after="12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Между МБОУ НБСОШ№2 </w:t>
      </w:r>
      <w:r w:rsidR="00B35329" w:rsidRPr="00B35329">
        <w:rPr>
          <w:rFonts w:ascii="Times New Roman" w:eastAsia="Times New Roman" w:hAnsi="Times New Roman" w:cs="Times New Roman"/>
          <w:sz w:val="24"/>
          <w:szCs w:val="24"/>
        </w:rPr>
        <w:t>и ГБУ «</w:t>
      </w:r>
      <w:proofErr w:type="spellStart"/>
      <w:r w:rsidR="00B35329" w:rsidRPr="00B35329">
        <w:rPr>
          <w:rFonts w:ascii="Times New Roman" w:eastAsia="Times New Roman" w:hAnsi="Times New Roman" w:cs="Times New Roman"/>
          <w:sz w:val="24"/>
          <w:szCs w:val="24"/>
        </w:rPr>
        <w:t>Мегино</w:t>
      </w:r>
      <w:proofErr w:type="spellEnd"/>
      <w:r w:rsidR="00B35329" w:rsidRPr="00B353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B35329" w:rsidRPr="00B35329">
        <w:rPr>
          <w:rFonts w:ascii="Times New Roman" w:eastAsia="Times New Roman" w:hAnsi="Times New Roman" w:cs="Times New Roman"/>
          <w:sz w:val="24"/>
          <w:szCs w:val="24"/>
        </w:rPr>
        <w:t>Кангаласская</w:t>
      </w:r>
      <w:proofErr w:type="spellEnd"/>
      <w:r w:rsidR="00B35329" w:rsidRPr="00B35329">
        <w:rPr>
          <w:rFonts w:ascii="Times New Roman" w:eastAsia="Times New Roman" w:hAnsi="Times New Roman" w:cs="Times New Roman"/>
          <w:sz w:val="24"/>
          <w:szCs w:val="24"/>
        </w:rPr>
        <w:t xml:space="preserve">  центральная</w:t>
      </w:r>
      <w:proofErr w:type="gramEnd"/>
      <w:r w:rsidR="00B35329" w:rsidRPr="00B35329">
        <w:rPr>
          <w:rFonts w:ascii="Times New Roman" w:eastAsia="Times New Roman" w:hAnsi="Times New Roman" w:cs="Times New Roman"/>
          <w:sz w:val="24"/>
          <w:szCs w:val="24"/>
        </w:rPr>
        <w:t xml:space="preserve"> районная  больница» РС(Я), заключен договор предусматривающий  обеспечение медицинского сопровождения учебно-воспитательного процесса, мониторинг и анализ состояния здоровья детей, контроль  за качеством питания и т.д. 13 марта 2020г. 64 обучающихся прошли плановый медицинский осмотр, 16-17 марта на базе школы вторичный диагностический осмотр прошли 145 обучающихся. </w:t>
      </w:r>
    </w:p>
    <w:p w:rsidR="00B35329" w:rsidRPr="00B35329" w:rsidRDefault="00B35329" w:rsidP="00B35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29">
        <w:rPr>
          <w:rFonts w:ascii="Times New Roman" w:hAnsi="Times New Roman" w:cs="Times New Roman"/>
          <w:b/>
          <w:sz w:val="24"/>
          <w:szCs w:val="24"/>
        </w:rPr>
        <w:t xml:space="preserve">Структура заболеваемости по итогам медицинских справок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993"/>
        <w:gridCol w:w="1200"/>
        <w:gridCol w:w="1459"/>
        <w:gridCol w:w="1556"/>
      </w:tblGrid>
      <w:tr w:rsidR="00B35329" w:rsidRPr="00B35329" w:rsidTr="00603FC3">
        <w:tc>
          <w:tcPr>
            <w:tcW w:w="534" w:type="dxa"/>
            <w:vMerge w:val="restart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Классификация болезней</w:t>
            </w:r>
          </w:p>
        </w:tc>
        <w:tc>
          <w:tcPr>
            <w:tcW w:w="2193" w:type="dxa"/>
            <w:gridSpan w:val="2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</w:p>
        </w:tc>
        <w:tc>
          <w:tcPr>
            <w:tcW w:w="3015" w:type="dxa"/>
            <w:gridSpan w:val="2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</w:tr>
      <w:tr w:rsidR="00B35329" w:rsidRPr="00B35329" w:rsidTr="00603FC3">
        <w:tc>
          <w:tcPr>
            <w:tcW w:w="534" w:type="dxa"/>
            <w:vMerge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35329" w:rsidRPr="00B35329" w:rsidRDefault="00B35329" w:rsidP="00B35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1200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1556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5329" w:rsidRPr="00B35329" w:rsidTr="00603FC3">
        <w:tc>
          <w:tcPr>
            <w:tcW w:w="534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35329" w:rsidRPr="00B35329" w:rsidRDefault="00B35329" w:rsidP="00B35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Инфекционные (ветряная оспа)</w:t>
            </w:r>
          </w:p>
        </w:tc>
        <w:tc>
          <w:tcPr>
            <w:tcW w:w="993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59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</w:tr>
      <w:tr w:rsidR="00B35329" w:rsidRPr="00B35329" w:rsidTr="00603FC3">
        <w:tc>
          <w:tcPr>
            <w:tcW w:w="534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35329" w:rsidRPr="00B35329" w:rsidRDefault="00B35329" w:rsidP="00B35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993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2,95%</w:t>
            </w:r>
          </w:p>
        </w:tc>
        <w:tc>
          <w:tcPr>
            <w:tcW w:w="1459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6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</w:tr>
      <w:tr w:rsidR="00B35329" w:rsidRPr="00B35329" w:rsidTr="00603FC3">
        <w:tc>
          <w:tcPr>
            <w:tcW w:w="534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B35329" w:rsidRPr="00B35329" w:rsidRDefault="00B35329" w:rsidP="00B35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Б-ни нервной системы</w:t>
            </w:r>
          </w:p>
        </w:tc>
        <w:tc>
          <w:tcPr>
            <w:tcW w:w="993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29" w:rsidRPr="00B35329" w:rsidTr="00603FC3">
        <w:tc>
          <w:tcPr>
            <w:tcW w:w="534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B35329" w:rsidRPr="00B35329" w:rsidRDefault="00B35329" w:rsidP="00B35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Б-ни уха и сосцевидного отростка</w:t>
            </w:r>
          </w:p>
        </w:tc>
        <w:tc>
          <w:tcPr>
            <w:tcW w:w="993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1459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</w:tr>
      <w:tr w:rsidR="00B35329" w:rsidRPr="00B35329" w:rsidTr="00603FC3">
        <w:tc>
          <w:tcPr>
            <w:tcW w:w="534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B35329" w:rsidRPr="00B35329" w:rsidRDefault="00B35329" w:rsidP="00B35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Б- ни глаза и его придаточного аппарата</w:t>
            </w:r>
          </w:p>
        </w:tc>
        <w:tc>
          <w:tcPr>
            <w:tcW w:w="993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1459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6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B35329" w:rsidRPr="00B35329" w:rsidTr="00603FC3">
        <w:tc>
          <w:tcPr>
            <w:tcW w:w="534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B35329" w:rsidRPr="00B35329" w:rsidRDefault="00B35329" w:rsidP="00B35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Б-ни системы кровообращения</w:t>
            </w:r>
          </w:p>
        </w:tc>
        <w:tc>
          <w:tcPr>
            <w:tcW w:w="993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2,04%</w:t>
            </w:r>
          </w:p>
        </w:tc>
        <w:tc>
          <w:tcPr>
            <w:tcW w:w="1459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6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</w:tr>
      <w:tr w:rsidR="00B35329" w:rsidRPr="00B35329" w:rsidTr="00603FC3">
        <w:tc>
          <w:tcPr>
            <w:tcW w:w="534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B35329" w:rsidRPr="00B35329" w:rsidRDefault="00B35329" w:rsidP="00B35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Б-ни органов дыхания</w:t>
            </w:r>
          </w:p>
        </w:tc>
        <w:tc>
          <w:tcPr>
            <w:tcW w:w="993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200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132%</w:t>
            </w:r>
          </w:p>
        </w:tc>
        <w:tc>
          <w:tcPr>
            <w:tcW w:w="1459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556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115%</w:t>
            </w:r>
          </w:p>
        </w:tc>
      </w:tr>
      <w:tr w:rsidR="00B35329" w:rsidRPr="00B35329" w:rsidTr="00603FC3">
        <w:tc>
          <w:tcPr>
            <w:tcW w:w="534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B35329" w:rsidRPr="00B35329" w:rsidRDefault="00B35329" w:rsidP="00B35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Б-ни органов пищеварения</w:t>
            </w:r>
          </w:p>
        </w:tc>
        <w:tc>
          <w:tcPr>
            <w:tcW w:w="993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0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459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6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B35329" w:rsidRPr="00B35329" w:rsidTr="00603FC3">
        <w:tc>
          <w:tcPr>
            <w:tcW w:w="534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B35329" w:rsidRPr="00B35329" w:rsidRDefault="00B35329" w:rsidP="00B35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Хирургические вмешательства</w:t>
            </w:r>
          </w:p>
        </w:tc>
        <w:tc>
          <w:tcPr>
            <w:tcW w:w="993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  <w:tc>
          <w:tcPr>
            <w:tcW w:w="1459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</w:tr>
      <w:tr w:rsidR="00B35329" w:rsidRPr="00B35329" w:rsidTr="00603FC3">
        <w:tc>
          <w:tcPr>
            <w:tcW w:w="534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B35329" w:rsidRPr="00B35329" w:rsidRDefault="00B35329" w:rsidP="00B35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Б-ни кожи и подкожной клетчатки</w:t>
            </w:r>
          </w:p>
        </w:tc>
        <w:tc>
          <w:tcPr>
            <w:tcW w:w="993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1459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</w:tr>
      <w:tr w:rsidR="00B35329" w:rsidRPr="00B35329" w:rsidTr="00603FC3">
        <w:tc>
          <w:tcPr>
            <w:tcW w:w="534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B35329" w:rsidRPr="00B35329" w:rsidRDefault="00B35329" w:rsidP="00B35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Б-ни костно-мышечной системы</w:t>
            </w:r>
          </w:p>
        </w:tc>
        <w:tc>
          <w:tcPr>
            <w:tcW w:w="993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B35329" w:rsidRPr="00B35329" w:rsidTr="00603FC3">
        <w:tc>
          <w:tcPr>
            <w:tcW w:w="534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B35329" w:rsidRPr="00B35329" w:rsidRDefault="00B35329" w:rsidP="00B35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993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1459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6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9,7%</w:t>
            </w:r>
          </w:p>
        </w:tc>
      </w:tr>
      <w:tr w:rsidR="00B35329" w:rsidRPr="00B35329" w:rsidTr="00603FC3">
        <w:tc>
          <w:tcPr>
            <w:tcW w:w="534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B35329" w:rsidRPr="00B35329" w:rsidRDefault="00B35329" w:rsidP="00B35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Травмы, ушибы, несчастные случаи, переломы</w:t>
            </w:r>
          </w:p>
        </w:tc>
        <w:tc>
          <w:tcPr>
            <w:tcW w:w="993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1459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</w:tr>
      <w:tr w:rsidR="00B35329" w:rsidRPr="00B35329" w:rsidTr="00603FC3">
        <w:tc>
          <w:tcPr>
            <w:tcW w:w="534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B35329" w:rsidRPr="00B35329" w:rsidRDefault="00B35329" w:rsidP="00B35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200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556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29" w:rsidRPr="00B35329" w:rsidTr="00603FC3">
        <w:tc>
          <w:tcPr>
            <w:tcW w:w="534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B35329" w:rsidRPr="00B35329" w:rsidRDefault="00B35329" w:rsidP="00B35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Детей в школе</w:t>
            </w:r>
          </w:p>
        </w:tc>
        <w:tc>
          <w:tcPr>
            <w:tcW w:w="993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00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9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556" w:type="dxa"/>
          </w:tcPr>
          <w:p w:rsidR="00B35329" w:rsidRPr="00B35329" w:rsidRDefault="00B35329" w:rsidP="00B3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329" w:rsidRDefault="00B35329" w:rsidP="00B35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329" w:rsidRPr="00B35329" w:rsidRDefault="00B35329" w:rsidP="00B35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329">
        <w:rPr>
          <w:rFonts w:ascii="Times New Roman" w:hAnsi="Times New Roman" w:cs="Times New Roman"/>
          <w:sz w:val="24"/>
          <w:szCs w:val="24"/>
        </w:rPr>
        <w:t xml:space="preserve">По </w:t>
      </w:r>
      <w:r w:rsidR="00603FC3">
        <w:rPr>
          <w:rFonts w:ascii="Times New Roman" w:hAnsi="Times New Roman" w:cs="Times New Roman"/>
          <w:sz w:val="24"/>
          <w:szCs w:val="24"/>
        </w:rPr>
        <w:t>таблице</w:t>
      </w:r>
      <w:r w:rsidRPr="00B353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3FC3" w:rsidRPr="00603FC3" w:rsidRDefault="00B35329" w:rsidP="00603FC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C3">
        <w:rPr>
          <w:rFonts w:ascii="Times New Roman" w:hAnsi="Times New Roman" w:cs="Times New Roman"/>
          <w:sz w:val="24"/>
          <w:szCs w:val="24"/>
        </w:rPr>
        <w:t xml:space="preserve">Заболевания органов дыхания (ОРЗ, ОРВИ, фарингиты, бронхит) на первом месте. В сравнении с 2018-2019 годом </w:t>
      </w:r>
      <w:r w:rsidR="00603FC3" w:rsidRPr="00603FC3">
        <w:rPr>
          <w:rFonts w:ascii="Times New Roman" w:hAnsi="Times New Roman" w:cs="Times New Roman"/>
          <w:sz w:val="24"/>
          <w:szCs w:val="24"/>
        </w:rPr>
        <w:t xml:space="preserve">наблюдается снижение. </w:t>
      </w:r>
    </w:p>
    <w:p w:rsidR="00603FC3" w:rsidRPr="00603FC3" w:rsidRDefault="00603FC3" w:rsidP="00603FC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C3">
        <w:rPr>
          <w:rFonts w:ascii="Times New Roman" w:hAnsi="Times New Roman" w:cs="Times New Roman"/>
          <w:sz w:val="24"/>
          <w:szCs w:val="24"/>
        </w:rPr>
        <w:t>На втором месте</w:t>
      </w:r>
      <w:r w:rsidR="00B35329" w:rsidRPr="00603FC3">
        <w:rPr>
          <w:rFonts w:ascii="Times New Roman" w:hAnsi="Times New Roman" w:cs="Times New Roman"/>
          <w:sz w:val="24"/>
          <w:szCs w:val="24"/>
        </w:rPr>
        <w:t xml:space="preserve"> </w:t>
      </w:r>
      <w:r w:rsidRPr="00603FC3">
        <w:rPr>
          <w:rFonts w:ascii="Times New Roman" w:hAnsi="Times New Roman" w:cs="Times New Roman"/>
          <w:sz w:val="24"/>
          <w:szCs w:val="24"/>
        </w:rPr>
        <w:t>–  болезни органов пищеварения (ДЖВП, гастрит, холецистит)</w:t>
      </w:r>
      <w:r w:rsidR="00B35329" w:rsidRPr="00603FC3">
        <w:rPr>
          <w:rFonts w:ascii="Times New Roman" w:hAnsi="Times New Roman" w:cs="Times New Roman"/>
          <w:sz w:val="24"/>
          <w:szCs w:val="24"/>
        </w:rPr>
        <w:t xml:space="preserve"> В 2019-2020 году количество заболеваний ЖКТ значительно увеличилось, на 25 случаев. </w:t>
      </w:r>
    </w:p>
    <w:p w:rsidR="00B35329" w:rsidRPr="00603FC3" w:rsidRDefault="00603FC3" w:rsidP="00603FC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кабинета стоматолога у</w:t>
      </w:r>
      <w:r w:rsidR="00B35329" w:rsidRPr="00603FC3">
        <w:rPr>
          <w:rFonts w:ascii="Times New Roman" w:hAnsi="Times New Roman" w:cs="Times New Roman"/>
          <w:sz w:val="24"/>
          <w:szCs w:val="24"/>
        </w:rPr>
        <w:t>величилось на 6 случаев</w:t>
      </w:r>
      <w:r>
        <w:rPr>
          <w:rFonts w:ascii="Times New Roman" w:hAnsi="Times New Roman" w:cs="Times New Roman"/>
          <w:sz w:val="24"/>
          <w:szCs w:val="24"/>
        </w:rPr>
        <w:t xml:space="preserve"> в сравнении с прошлым годом</w:t>
      </w:r>
      <w:r w:rsidR="00B35329" w:rsidRPr="00603FC3">
        <w:rPr>
          <w:rFonts w:ascii="Times New Roman" w:hAnsi="Times New Roman" w:cs="Times New Roman"/>
          <w:sz w:val="24"/>
          <w:szCs w:val="24"/>
        </w:rPr>
        <w:t>.</w:t>
      </w:r>
    </w:p>
    <w:p w:rsidR="00B35329" w:rsidRPr="00B35329" w:rsidRDefault="00B35329" w:rsidP="00B35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329">
        <w:rPr>
          <w:rFonts w:ascii="Times New Roman" w:hAnsi="Times New Roman" w:cs="Times New Roman"/>
          <w:sz w:val="24"/>
          <w:szCs w:val="24"/>
        </w:rPr>
        <w:lastRenderedPageBreak/>
        <w:t xml:space="preserve">Для профилактики заболеваемости проводятся родительские собрания по темам: «Правильное питание», «Ранняя профилактика болезней», «Здоровье детей в наших руках». </w:t>
      </w:r>
    </w:p>
    <w:p w:rsidR="00B35329" w:rsidRPr="00B35329" w:rsidRDefault="00603FC3" w:rsidP="00B35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B35329" w:rsidRPr="00B35329">
        <w:rPr>
          <w:rFonts w:ascii="Times New Roman" w:hAnsi="Times New Roman" w:cs="Times New Roman"/>
          <w:sz w:val="24"/>
          <w:szCs w:val="24"/>
        </w:rPr>
        <w:t>же наблюда</w:t>
      </w:r>
      <w:r>
        <w:rPr>
          <w:rFonts w:ascii="Times New Roman" w:hAnsi="Times New Roman" w:cs="Times New Roman"/>
          <w:sz w:val="24"/>
          <w:szCs w:val="24"/>
        </w:rPr>
        <w:t>ются случаи травматизма</w:t>
      </w:r>
      <w:r w:rsidR="00B35329" w:rsidRPr="00B35329">
        <w:rPr>
          <w:rFonts w:ascii="Times New Roman" w:hAnsi="Times New Roman" w:cs="Times New Roman"/>
          <w:sz w:val="24"/>
          <w:szCs w:val="24"/>
        </w:rPr>
        <w:t>. Это бытовой и уличный травматизм (ушибы, раны,</w:t>
      </w:r>
      <w:r>
        <w:rPr>
          <w:rFonts w:ascii="Times New Roman" w:hAnsi="Times New Roman" w:cs="Times New Roman"/>
          <w:sz w:val="24"/>
          <w:szCs w:val="24"/>
        </w:rPr>
        <w:t xml:space="preserve"> вывихи, переломы). По таблице видно, что </w:t>
      </w:r>
      <w:r w:rsidR="00B35329" w:rsidRPr="00B35329">
        <w:rPr>
          <w:rFonts w:ascii="Times New Roman" w:hAnsi="Times New Roman" w:cs="Times New Roman"/>
          <w:sz w:val="24"/>
          <w:szCs w:val="24"/>
        </w:rPr>
        <w:t xml:space="preserve">количество случаев уменьшилось в сравнении с 2019г. на 1 случай. </w:t>
      </w:r>
      <w:r>
        <w:rPr>
          <w:rFonts w:ascii="Times New Roman" w:hAnsi="Times New Roman" w:cs="Times New Roman"/>
          <w:sz w:val="24"/>
          <w:szCs w:val="24"/>
        </w:rPr>
        <w:t xml:space="preserve">Ведутся профилактические беседы с приглашением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инспекторов</w:t>
      </w:r>
      <w:r w:rsidR="00B35329" w:rsidRPr="00B35329">
        <w:rPr>
          <w:rFonts w:ascii="Times New Roman" w:hAnsi="Times New Roman" w:cs="Times New Roman"/>
          <w:sz w:val="24"/>
          <w:szCs w:val="24"/>
        </w:rPr>
        <w:t xml:space="preserve">  ГИБДД</w:t>
      </w:r>
      <w:proofErr w:type="gramEnd"/>
      <w:r>
        <w:rPr>
          <w:rFonts w:ascii="Times New Roman" w:hAnsi="Times New Roman" w:cs="Times New Roman"/>
          <w:sz w:val="24"/>
          <w:szCs w:val="24"/>
        </w:rPr>
        <w:t>, врачей из больницы,</w:t>
      </w:r>
      <w:r w:rsidR="00B35329" w:rsidRPr="00B35329">
        <w:rPr>
          <w:rFonts w:ascii="Times New Roman" w:hAnsi="Times New Roman" w:cs="Times New Roman"/>
          <w:sz w:val="24"/>
          <w:szCs w:val="24"/>
        </w:rPr>
        <w:t xml:space="preserve"> инст</w:t>
      </w:r>
      <w:r>
        <w:rPr>
          <w:rFonts w:ascii="Times New Roman" w:hAnsi="Times New Roman" w:cs="Times New Roman"/>
          <w:sz w:val="24"/>
          <w:szCs w:val="24"/>
        </w:rPr>
        <w:t>руктажи</w:t>
      </w:r>
      <w:r w:rsidR="00B35329" w:rsidRPr="00B353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03FC3" w:rsidRDefault="00603FC3" w:rsidP="00B353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29" w:rsidRPr="00B35329" w:rsidRDefault="00B35329" w:rsidP="00603F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29">
        <w:rPr>
          <w:rFonts w:ascii="Times New Roman" w:eastAsia="Times New Roman" w:hAnsi="Times New Roman" w:cs="Times New Roman"/>
          <w:sz w:val="24"/>
          <w:szCs w:val="24"/>
        </w:rPr>
        <w:t>На данный момент под особым контролем стоит вопрос здоровья обучающихся на основании Указа Главы РС(Я) от 17 марта 2020г. №1055 «О введении режима повыш</w:t>
      </w:r>
      <w:r w:rsidR="00603FC3">
        <w:rPr>
          <w:rFonts w:ascii="Times New Roman" w:eastAsia="Times New Roman" w:hAnsi="Times New Roman" w:cs="Times New Roman"/>
          <w:sz w:val="24"/>
          <w:szCs w:val="24"/>
        </w:rPr>
        <w:t xml:space="preserve">енной готовности на территории </w:t>
      </w:r>
      <w:r w:rsidRPr="00B35329">
        <w:rPr>
          <w:rFonts w:ascii="Times New Roman" w:eastAsia="Times New Roman" w:hAnsi="Times New Roman" w:cs="Times New Roman"/>
          <w:sz w:val="24"/>
          <w:szCs w:val="24"/>
        </w:rPr>
        <w:t xml:space="preserve">РС(Я) и мерах по противодействию новой </w:t>
      </w:r>
      <w:proofErr w:type="spellStart"/>
      <w:r w:rsidRPr="00B35329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B35329">
        <w:rPr>
          <w:rFonts w:ascii="Times New Roman" w:eastAsia="Times New Roman" w:hAnsi="Times New Roman" w:cs="Times New Roman"/>
          <w:sz w:val="24"/>
          <w:szCs w:val="24"/>
        </w:rPr>
        <w:t xml:space="preserve"> инфекции (</w:t>
      </w:r>
      <w:r w:rsidRPr="00B35329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603FC3">
        <w:rPr>
          <w:rFonts w:ascii="Times New Roman" w:eastAsia="Times New Roman" w:hAnsi="Times New Roman" w:cs="Times New Roman"/>
          <w:sz w:val="24"/>
          <w:szCs w:val="24"/>
        </w:rPr>
        <w:t xml:space="preserve">-19)». </w:t>
      </w:r>
      <w:r w:rsidRPr="00B35329">
        <w:rPr>
          <w:rFonts w:ascii="Times New Roman" w:eastAsia="Times New Roman" w:hAnsi="Times New Roman" w:cs="Times New Roman"/>
          <w:sz w:val="24"/>
          <w:szCs w:val="24"/>
        </w:rPr>
        <w:t xml:space="preserve">Даны рекомендации родителям (законным представителям, подписаны и согласовании инструктажи </w:t>
      </w:r>
      <w:proofErr w:type="gramStart"/>
      <w:r w:rsidRPr="00B35329">
        <w:rPr>
          <w:rFonts w:ascii="Times New Roman" w:eastAsia="Times New Roman" w:hAnsi="Times New Roman" w:cs="Times New Roman"/>
          <w:sz w:val="24"/>
          <w:szCs w:val="24"/>
        </w:rPr>
        <w:t>ТБ</w:t>
      </w:r>
      <w:proofErr w:type="gramEnd"/>
      <w:r w:rsidRPr="00B3532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1 по 11 класс, в количестве 432 обучающихся. </w:t>
      </w:r>
    </w:p>
    <w:p w:rsidR="00D72D8F" w:rsidRDefault="00D72D8F" w:rsidP="00F55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</w:p>
    <w:p w:rsidR="00EF7B8A" w:rsidRPr="00EF7B8A" w:rsidRDefault="00EF7B8A" w:rsidP="00EF7B8A">
      <w:pPr>
        <w:spacing w:after="0" w:line="240" w:lineRule="auto"/>
        <w:outlineLvl w:val="1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EF7B8A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4. </w:t>
      </w:r>
      <w:r w:rsidRPr="00EF7B8A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Оценка кадрового состава ОУ</w:t>
      </w:r>
    </w:p>
    <w:p w:rsidR="00EF7B8A" w:rsidRPr="00EF7B8A" w:rsidRDefault="00EF7B8A" w:rsidP="00EF7B8A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F7B8A" w:rsidRPr="00EF7B8A" w:rsidRDefault="00EF7B8A" w:rsidP="00EF7B8A">
      <w:pPr>
        <w:spacing w:after="0" w:line="240" w:lineRule="auto"/>
        <w:ind w:firstLine="567"/>
        <w:outlineLvl w:val="1"/>
        <w:rPr>
          <w:rFonts w:ascii="Times New Roman" w:hAnsi="Times New Roman"/>
          <w:sz w:val="24"/>
          <w:szCs w:val="24"/>
        </w:rPr>
      </w:pPr>
      <w:r w:rsidRPr="00EF7B8A">
        <w:rPr>
          <w:rFonts w:ascii="Times New Roman" w:hAnsi="Times New Roman"/>
          <w:sz w:val="24"/>
          <w:szCs w:val="24"/>
        </w:rPr>
        <w:t xml:space="preserve">В 2019-2020 </w:t>
      </w:r>
      <w:proofErr w:type="spellStart"/>
      <w:proofErr w:type="gramStart"/>
      <w:r w:rsidRPr="00EF7B8A">
        <w:rPr>
          <w:rFonts w:ascii="Times New Roman" w:hAnsi="Times New Roman"/>
          <w:sz w:val="24"/>
          <w:szCs w:val="24"/>
        </w:rPr>
        <w:t>уч.году</w:t>
      </w:r>
      <w:proofErr w:type="spellEnd"/>
      <w:proofErr w:type="gramEnd"/>
      <w:r w:rsidRPr="00EF7B8A">
        <w:rPr>
          <w:rFonts w:ascii="Times New Roman" w:hAnsi="Times New Roman"/>
          <w:sz w:val="24"/>
          <w:szCs w:val="24"/>
        </w:rPr>
        <w:t xml:space="preserve"> в МБОУ «НБСОШ№2» работает  49 учитель, комплектация педагогическими кадрами полная. В школе работают:</w:t>
      </w:r>
    </w:p>
    <w:p w:rsidR="00EF7B8A" w:rsidRPr="00EF7B8A" w:rsidRDefault="00EF7B8A" w:rsidP="00EF7B8A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EF7B8A">
        <w:rPr>
          <w:rFonts w:ascii="Times New Roman" w:hAnsi="Times New Roman"/>
          <w:sz w:val="24"/>
          <w:szCs w:val="24"/>
        </w:rPr>
        <w:t>- Заслуженный работник образования Республики Саха – 1</w:t>
      </w:r>
    </w:p>
    <w:p w:rsidR="00EF7B8A" w:rsidRPr="00EF7B8A" w:rsidRDefault="00EF7B8A" w:rsidP="00EF7B8A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EF7B8A">
        <w:rPr>
          <w:rFonts w:ascii="Times New Roman" w:hAnsi="Times New Roman"/>
          <w:sz w:val="24"/>
          <w:szCs w:val="24"/>
        </w:rPr>
        <w:t>- Почетный работник общего среднего образования Российской Федерации -5</w:t>
      </w:r>
    </w:p>
    <w:p w:rsidR="00EF7B8A" w:rsidRPr="00EF7B8A" w:rsidRDefault="00EF7B8A" w:rsidP="00EF7B8A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EF7B8A">
        <w:rPr>
          <w:rFonts w:ascii="Times New Roman" w:hAnsi="Times New Roman"/>
          <w:sz w:val="24"/>
          <w:szCs w:val="24"/>
        </w:rPr>
        <w:t>- Почетный работник просвещения и воспитания РФ - 3</w:t>
      </w:r>
    </w:p>
    <w:p w:rsidR="00EF7B8A" w:rsidRPr="00EF7B8A" w:rsidRDefault="00EF7B8A" w:rsidP="00EF7B8A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EF7B8A">
        <w:rPr>
          <w:rFonts w:ascii="Times New Roman" w:hAnsi="Times New Roman"/>
          <w:sz w:val="24"/>
          <w:szCs w:val="24"/>
        </w:rPr>
        <w:t>- Отличник просвещения РФ – 1</w:t>
      </w:r>
    </w:p>
    <w:p w:rsidR="00EF7B8A" w:rsidRPr="00EF7B8A" w:rsidRDefault="00EF7B8A" w:rsidP="00EF7B8A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EF7B8A">
        <w:rPr>
          <w:rFonts w:ascii="Times New Roman" w:hAnsi="Times New Roman"/>
          <w:sz w:val="24"/>
          <w:szCs w:val="24"/>
        </w:rPr>
        <w:t>- Отличник образования Республики Саха (Якутия) -13</w:t>
      </w:r>
    </w:p>
    <w:p w:rsidR="00EF7B8A" w:rsidRPr="00EF7B8A" w:rsidRDefault="00EF7B8A" w:rsidP="00EF7B8A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EF7B8A">
        <w:rPr>
          <w:rFonts w:ascii="Times New Roman" w:hAnsi="Times New Roman"/>
          <w:sz w:val="24"/>
          <w:szCs w:val="24"/>
        </w:rPr>
        <w:t>- Отличник по молодежной политике – 2</w:t>
      </w:r>
    </w:p>
    <w:p w:rsidR="00EF7B8A" w:rsidRPr="00EF7B8A" w:rsidRDefault="00EF7B8A" w:rsidP="00EF7B8A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EF7B8A">
        <w:rPr>
          <w:rFonts w:ascii="Times New Roman" w:hAnsi="Times New Roman"/>
          <w:sz w:val="24"/>
          <w:szCs w:val="24"/>
        </w:rPr>
        <w:t>- знак «Надежда Якутии» – 5</w:t>
      </w:r>
    </w:p>
    <w:p w:rsidR="00EF7B8A" w:rsidRPr="00EF7B8A" w:rsidRDefault="00EF7B8A" w:rsidP="00EF7B8A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EF7B8A">
        <w:rPr>
          <w:rFonts w:ascii="Times New Roman" w:hAnsi="Times New Roman"/>
          <w:sz w:val="24"/>
          <w:szCs w:val="24"/>
        </w:rPr>
        <w:t>- Обладатели гранта Президента РС (Я) – 5</w:t>
      </w:r>
    </w:p>
    <w:p w:rsidR="00EF7B8A" w:rsidRPr="00EF7B8A" w:rsidRDefault="00EF7B8A" w:rsidP="00EF7B8A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EF7B8A">
        <w:rPr>
          <w:rFonts w:ascii="Times New Roman" w:hAnsi="Times New Roman"/>
          <w:sz w:val="24"/>
          <w:szCs w:val="24"/>
        </w:rPr>
        <w:t>Всего педагогических работников - 49</w:t>
      </w:r>
    </w:p>
    <w:p w:rsidR="00EF7B8A" w:rsidRPr="00EF7B8A" w:rsidRDefault="00EF7B8A" w:rsidP="00EF7B8A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EF7B8A">
        <w:rPr>
          <w:rFonts w:ascii="Times New Roman" w:hAnsi="Times New Roman"/>
          <w:sz w:val="24"/>
          <w:szCs w:val="24"/>
        </w:rPr>
        <w:t>По уровню профессиональной квалификации:</w:t>
      </w:r>
    </w:p>
    <w:p w:rsidR="00EF7B8A" w:rsidRPr="00EF7B8A" w:rsidRDefault="00EF7B8A" w:rsidP="00EF7B8A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EF7B8A">
        <w:rPr>
          <w:rFonts w:ascii="Times New Roman" w:hAnsi="Times New Roman"/>
          <w:sz w:val="24"/>
          <w:szCs w:val="24"/>
        </w:rPr>
        <w:t xml:space="preserve">Высшая- 23/46% </w:t>
      </w:r>
    </w:p>
    <w:p w:rsidR="00EF7B8A" w:rsidRPr="00EF7B8A" w:rsidRDefault="00EF7B8A" w:rsidP="00EF7B8A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EF7B8A">
        <w:rPr>
          <w:rFonts w:ascii="Times New Roman" w:hAnsi="Times New Roman"/>
          <w:sz w:val="24"/>
          <w:szCs w:val="24"/>
        </w:rPr>
        <w:t>Первая-22/44%</w:t>
      </w:r>
    </w:p>
    <w:p w:rsidR="00EF7B8A" w:rsidRPr="00EF7B8A" w:rsidRDefault="00EF7B8A" w:rsidP="00EF7B8A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EF7B8A">
        <w:rPr>
          <w:rFonts w:ascii="Times New Roman" w:hAnsi="Times New Roman"/>
          <w:sz w:val="24"/>
          <w:szCs w:val="24"/>
        </w:rPr>
        <w:t xml:space="preserve"> СЗД-3/6%</w:t>
      </w:r>
    </w:p>
    <w:p w:rsidR="00EF7B8A" w:rsidRPr="00EF7B8A" w:rsidRDefault="00EF7B8A" w:rsidP="00EF7B8A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EF7B8A">
        <w:rPr>
          <w:rFonts w:ascii="Times New Roman" w:hAnsi="Times New Roman"/>
          <w:b/>
          <w:sz w:val="24"/>
          <w:szCs w:val="24"/>
        </w:rPr>
        <w:t xml:space="preserve">Вывод: Прошли аттестацию на высшую категорию (подтверждение) – 4, на первую – 2; </w:t>
      </w:r>
    </w:p>
    <w:p w:rsidR="00EF7B8A" w:rsidRPr="00EF7B8A" w:rsidRDefault="00EF7B8A" w:rsidP="00EF7B8A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EF7B8A" w:rsidRPr="00EF7B8A" w:rsidRDefault="00EF7B8A" w:rsidP="00EF7B8A">
      <w:pPr>
        <w:spacing w:after="0" w:line="240" w:lineRule="auto"/>
        <w:ind w:left="60"/>
        <w:outlineLvl w:val="1"/>
        <w:rPr>
          <w:rFonts w:ascii="Times New Roman" w:hAnsi="Times New Roman"/>
          <w:sz w:val="24"/>
          <w:szCs w:val="24"/>
        </w:rPr>
      </w:pPr>
      <w:r w:rsidRPr="00EF7B8A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EF7B8A">
        <w:rPr>
          <w:rFonts w:ascii="Times New Roman" w:hAnsi="Times New Roman"/>
          <w:sz w:val="24"/>
          <w:szCs w:val="24"/>
        </w:rPr>
        <w:t>образованию:  45</w:t>
      </w:r>
      <w:proofErr w:type="gramEnd"/>
      <w:r w:rsidRPr="00EF7B8A">
        <w:rPr>
          <w:rFonts w:ascii="Times New Roman" w:hAnsi="Times New Roman"/>
          <w:sz w:val="24"/>
          <w:szCs w:val="24"/>
        </w:rPr>
        <w:t xml:space="preserve"> – высшее, 3 – средне-специальное;</w:t>
      </w:r>
    </w:p>
    <w:p w:rsidR="00EF7B8A" w:rsidRPr="00EF7B8A" w:rsidRDefault="00EF7B8A" w:rsidP="00EF7B8A">
      <w:pPr>
        <w:spacing w:after="0" w:line="240" w:lineRule="auto"/>
        <w:ind w:left="60"/>
        <w:outlineLvl w:val="1"/>
        <w:rPr>
          <w:rFonts w:ascii="Times New Roman" w:hAnsi="Times New Roman"/>
          <w:sz w:val="24"/>
          <w:szCs w:val="24"/>
        </w:rPr>
      </w:pPr>
      <w:r w:rsidRPr="00EF7B8A">
        <w:rPr>
          <w:rFonts w:ascii="Times New Roman" w:hAnsi="Times New Roman"/>
          <w:sz w:val="24"/>
          <w:szCs w:val="24"/>
        </w:rPr>
        <w:t>Курсовая подготовка за 2020 г:</w:t>
      </w:r>
    </w:p>
    <w:p w:rsidR="00EF7B8A" w:rsidRPr="00EF7B8A" w:rsidRDefault="00EF7B8A" w:rsidP="00EF7B8A">
      <w:pPr>
        <w:spacing w:after="0" w:line="240" w:lineRule="auto"/>
        <w:ind w:left="60"/>
        <w:outlineLvl w:val="1"/>
        <w:rPr>
          <w:rFonts w:ascii="Times New Roman" w:hAnsi="Times New Roman"/>
          <w:sz w:val="24"/>
          <w:szCs w:val="24"/>
        </w:rPr>
      </w:pPr>
      <w:r w:rsidRPr="00EF7B8A">
        <w:rPr>
          <w:rFonts w:ascii="Times New Roman" w:hAnsi="Times New Roman"/>
          <w:sz w:val="24"/>
          <w:szCs w:val="24"/>
        </w:rPr>
        <w:t>Фундаментальные – 3</w:t>
      </w:r>
    </w:p>
    <w:p w:rsidR="00EF7B8A" w:rsidRPr="00EF7B8A" w:rsidRDefault="00EF7B8A" w:rsidP="00EF7B8A">
      <w:pPr>
        <w:spacing w:after="0" w:line="240" w:lineRule="auto"/>
        <w:ind w:left="60"/>
        <w:outlineLvl w:val="1"/>
        <w:rPr>
          <w:rFonts w:ascii="Times New Roman" w:hAnsi="Times New Roman"/>
          <w:sz w:val="24"/>
          <w:szCs w:val="24"/>
        </w:rPr>
      </w:pPr>
      <w:r w:rsidRPr="00EF7B8A">
        <w:rPr>
          <w:rFonts w:ascii="Times New Roman" w:hAnsi="Times New Roman"/>
          <w:sz w:val="24"/>
          <w:szCs w:val="24"/>
        </w:rPr>
        <w:t>Проблемные – 49</w:t>
      </w:r>
    </w:p>
    <w:p w:rsidR="00EF7B8A" w:rsidRPr="00EF7B8A" w:rsidRDefault="00EF7B8A" w:rsidP="00EF7B8A">
      <w:pPr>
        <w:spacing w:after="0" w:line="240" w:lineRule="auto"/>
        <w:ind w:left="60"/>
        <w:outlineLvl w:val="1"/>
        <w:rPr>
          <w:rFonts w:ascii="Times New Roman" w:hAnsi="Times New Roman"/>
          <w:sz w:val="24"/>
          <w:szCs w:val="24"/>
        </w:rPr>
      </w:pPr>
      <w:r w:rsidRPr="00EF7B8A">
        <w:rPr>
          <w:rFonts w:ascii="Times New Roman" w:hAnsi="Times New Roman"/>
          <w:sz w:val="24"/>
          <w:szCs w:val="24"/>
        </w:rPr>
        <w:t>О</w:t>
      </w:r>
      <w:r w:rsidRPr="00EF7B8A">
        <w:rPr>
          <w:rFonts w:ascii="Times New Roman" w:hAnsi="Times New Roman"/>
          <w:sz w:val="24"/>
          <w:szCs w:val="24"/>
          <w:lang w:val="en-US"/>
        </w:rPr>
        <w:t>n</w:t>
      </w:r>
      <w:r w:rsidRPr="00EF7B8A">
        <w:rPr>
          <w:rFonts w:ascii="Times New Roman" w:hAnsi="Times New Roman"/>
          <w:sz w:val="24"/>
          <w:szCs w:val="24"/>
        </w:rPr>
        <w:t>-</w:t>
      </w:r>
      <w:r w:rsidRPr="00EF7B8A">
        <w:rPr>
          <w:rFonts w:ascii="Times New Roman" w:hAnsi="Times New Roman"/>
          <w:sz w:val="24"/>
          <w:szCs w:val="24"/>
          <w:lang w:val="en-US"/>
        </w:rPr>
        <w:t>line</w:t>
      </w:r>
      <w:r w:rsidRPr="00EF7B8A">
        <w:rPr>
          <w:rFonts w:ascii="Times New Roman" w:hAnsi="Times New Roman"/>
          <w:sz w:val="24"/>
          <w:szCs w:val="24"/>
        </w:rPr>
        <w:t xml:space="preserve"> – 49</w:t>
      </w:r>
    </w:p>
    <w:p w:rsidR="00EF7B8A" w:rsidRPr="00EF7B8A" w:rsidRDefault="00EF7B8A" w:rsidP="00EF7B8A">
      <w:pPr>
        <w:spacing w:after="0" w:line="240" w:lineRule="auto"/>
        <w:ind w:left="60"/>
        <w:outlineLvl w:val="1"/>
        <w:rPr>
          <w:rFonts w:ascii="Times New Roman" w:hAnsi="Times New Roman"/>
          <w:sz w:val="24"/>
          <w:szCs w:val="24"/>
        </w:rPr>
      </w:pPr>
      <w:r w:rsidRPr="00EF7B8A">
        <w:rPr>
          <w:rFonts w:ascii="Times New Roman" w:hAnsi="Times New Roman"/>
          <w:sz w:val="24"/>
          <w:szCs w:val="24"/>
        </w:rPr>
        <w:t>Вывод: По плану-системе курсовой подготовки ежегодно   проходят</w:t>
      </w:r>
    </w:p>
    <w:p w:rsidR="00EF7B8A" w:rsidRPr="00B03205" w:rsidRDefault="00EF7B8A" w:rsidP="00EF7B8A">
      <w:pPr>
        <w:spacing w:after="0" w:line="240" w:lineRule="auto"/>
        <w:ind w:left="60"/>
        <w:outlineLvl w:val="1"/>
        <w:rPr>
          <w:rFonts w:ascii="Times New Roman" w:hAnsi="Times New Roman"/>
          <w:sz w:val="24"/>
          <w:szCs w:val="24"/>
        </w:rPr>
      </w:pPr>
      <w:r w:rsidRPr="00EF7B8A">
        <w:rPr>
          <w:rFonts w:ascii="Times New Roman" w:hAnsi="Times New Roman"/>
          <w:sz w:val="24"/>
          <w:szCs w:val="24"/>
        </w:rPr>
        <w:t>курсовую подготовку педагогические работники.</w:t>
      </w:r>
    </w:p>
    <w:p w:rsidR="00EF7B8A" w:rsidRDefault="00EF7B8A" w:rsidP="00D72D8F">
      <w:pPr>
        <w:spacing w:after="0" w:line="240" w:lineRule="auto"/>
        <w:rPr>
          <w:rFonts w:ascii="Times New Roman" w:hAnsi="Times New Roman"/>
          <w:b/>
          <w:color w:val="ED7D31"/>
          <w:sz w:val="28"/>
          <w:szCs w:val="28"/>
        </w:rPr>
      </w:pPr>
    </w:p>
    <w:p w:rsidR="00EF7B8A" w:rsidRDefault="00EF7B8A" w:rsidP="00D72D8F">
      <w:pPr>
        <w:spacing w:after="0" w:line="240" w:lineRule="auto"/>
        <w:rPr>
          <w:rFonts w:ascii="Times New Roman" w:hAnsi="Times New Roman"/>
          <w:b/>
          <w:color w:val="ED7D31"/>
          <w:sz w:val="28"/>
          <w:szCs w:val="28"/>
        </w:rPr>
      </w:pPr>
    </w:p>
    <w:p w:rsidR="00D72D8F" w:rsidRPr="00980CCF" w:rsidRDefault="00EF7B8A" w:rsidP="00D72D8F">
      <w:pPr>
        <w:spacing w:after="0" w:line="240" w:lineRule="auto"/>
        <w:rPr>
          <w:rFonts w:ascii="Times New Roman" w:hAnsi="Times New Roman"/>
          <w:b/>
          <w:color w:val="ED7D31"/>
          <w:sz w:val="28"/>
          <w:szCs w:val="28"/>
        </w:rPr>
      </w:pPr>
      <w:r>
        <w:rPr>
          <w:rFonts w:ascii="Times New Roman" w:hAnsi="Times New Roman"/>
          <w:b/>
          <w:color w:val="ED7D31"/>
          <w:sz w:val="28"/>
          <w:szCs w:val="28"/>
        </w:rPr>
        <w:t xml:space="preserve">5. </w:t>
      </w:r>
      <w:r w:rsidR="00D72D8F" w:rsidRPr="00980CCF">
        <w:rPr>
          <w:rFonts w:ascii="Times New Roman" w:hAnsi="Times New Roman"/>
          <w:b/>
          <w:color w:val="ED7D31"/>
          <w:sz w:val="28"/>
          <w:szCs w:val="28"/>
        </w:rPr>
        <w:t>Качество информационно – библиотечной среды, ее развивающий потенциал</w:t>
      </w:r>
    </w:p>
    <w:p w:rsidR="00D72D8F" w:rsidRPr="00980CCF" w:rsidRDefault="00D72D8F" w:rsidP="00D72D8F">
      <w:pPr>
        <w:pStyle w:val="a4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72D8F" w:rsidRPr="00980CCF" w:rsidRDefault="00D72D8F" w:rsidP="00D72D8F">
      <w:pPr>
        <w:pStyle w:val="a4"/>
        <w:spacing w:after="0" w:line="240" w:lineRule="auto"/>
        <w:ind w:left="0" w:firstLine="142"/>
        <w:rPr>
          <w:rFonts w:ascii="Times New Roman" w:hAnsi="Times New Roman"/>
          <w:color w:val="000000"/>
          <w:sz w:val="24"/>
          <w:szCs w:val="24"/>
          <w:lang w:val="sah-RU"/>
        </w:rPr>
      </w:pPr>
      <w:r w:rsidRPr="00980CCF">
        <w:rPr>
          <w:rFonts w:ascii="Times New Roman" w:hAnsi="Times New Roman"/>
          <w:color w:val="000000"/>
          <w:sz w:val="24"/>
          <w:szCs w:val="24"/>
        </w:rPr>
        <w:t xml:space="preserve">Общая площадь: </w:t>
      </w:r>
      <w:r w:rsidRPr="00980CCF">
        <w:rPr>
          <w:rFonts w:ascii="Times New Roman" w:hAnsi="Times New Roman"/>
          <w:color w:val="000000"/>
          <w:sz w:val="24"/>
          <w:szCs w:val="24"/>
          <w:lang w:val="sah-RU"/>
        </w:rPr>
        <w:t xml:space="preserve">63 </w:t>
      </w:r>
      <w:proofErr w:type="gramStart"/>
      <w:r w:rsidRPr="00980CCF">
        <w:rPr>
          <w:rFonts w:ascii="Times New Roman" w:hAnsi="Times New Roman"/>
          <w:color w:val="000000"/>
          <w:sz w:val="24"/>
          <w:szCs w:val="24"/>
          <w:lang w:val="sah-RU"/>
        </w:rPr>
        <w:t>кв.м</w:t>
      </w:r>
      <w:proofErr w:type="gramEnd"/>
    </w:p>
    <w:p w:rsidR="00D72D8F" w:rsidRPr="00980CCF" w:rsidRDefault="00D72D8F" w:rsidP="00D72D8F">
      <w:pPr>
        <w:pStyle w:val="a4"/>
        <w:spacing w:after="0" w:line="240" w:lineRule="auto"/>
        <w:ind w:left="0" w:firstLine="142"/>
        <w:rPr>
          <w:rFonts w:ascii="Times New Roman" w:hAnsi="Times New Roman"/>
          <w:color w:val="000000"/>
          <w:sz w:val="24"/>
          <w:szCs w:val="24"/>
          <w:lang w:val="sah-RU"/>
        </w:rPr>
      </w:pPr>
      <w:r w:rsidRPr="00980CCF">
        <w:rPr>
          <w:rFonts w:ascii="Times New Roman" w:hAnsi="Times New Roman"/>
          <w:color w:val="000000"/>
          <w:sz w:val="24"/>
          <w:szCs w:val="24"/>
        </w:rPr>
        <w:t xml:space="preserve">Техническое </w:t>
      </w:r>
      <w:proofErr w:type="gramStart"/>
      <w:r w:rsidRPr="00980CCF">
        <w:rPr>
          <w:rFonts w:ascii="Times New Roman" w:hAnsi="Times New Roman"/>
          <w:color w:val="000000"/>
          <w:sz w:val="24"/>
          <w:szCs w:val="24"/>
        </w:rPr>
        <w:t>оснащение:  компьютеры</w:t>
      </w:r>
      <w:proofErr w:type="gramEnd"/>
      <w:r w:rsidRPr="00980CCF">
        <w:rPr>
          <w:rFonts w:ascii="Times New Roman" w:hAnsi="Times New Roman"/>
          <w:color w:val="000000"/>
          <w:sz w:val="24"/>
          <w:szCs w:val="24"/>
        </w:rPr>
        <w:t xml:space="preserve"> – 3</w:t>
      </w:r>
    </w:p>
    <w:p w:rsidR="00D72D8F" w:rsidRPr="00980CCF" w:rsidRDefault="00D72D8F" w:rsidP="00D72D8F">
      <w:pPr>
        <w:pStyle w:val="a4"/>
        <w:spacing w:after="0" w:line="240" w:lineRule="auto"/>
        <w:ind w:left="0" w:firstLine="142"/>
        <w:rPr>
          <w:rFonts w:ascii="Times New Roman" w:hAnsi="Times New Roman"/>
          <w:color w:val="000000"/>
          <w:sz w:val="24"/>
          <w:szCs w:val="24"/>
        </w:rPr>
      </w:pPr>
      <w:r w:rsidRPr="00980CCF">
        <w:rPr>
          <w:rFonts w:ascii="Times New Roman" w:hAnsi="Times New Roman"/>
          <w:color w:val="000000"/>
          <w:sz w:val="24"/>
          <w:szCs w:val="24"/>
          <w:lang w:val="sah-RU"/>
        </w:rPr>
        <w:t>д</w:t>
      </w:r>
      <w:proofErr w:type="spellStart"/>
      <w:r w:rsidRPr="00980CCF">
        <w:rPr>
          <w:rFonts w:ascii="Times New Roman" w:hAnsi="Times New Roman"/>
          <w:color w:val="000000"/>
          <w:sz w:val="24"/>
          <w:szCs w:val="24"/>
        </w:rPr>
        <w:t>оступ</w:t>
      </w:r>
      <w:proofErr w:type="spellEnd"/>
      <w:r w:rsidRPr="00980CCF">
        <w:rPr>
          <w:rFonts w:ascii="Times New Roman" w:hAnsi="Times New Roman"/>
          <w:color w:val="000000"/>
          <w:sz w:val="24"/>
          <w:szCs w:val="24"/>
        </w:rPr>
        <w:t xml:space="preserve"> к сети </w:t>
      </w:r>
      <w:r w:rsidRPr="00980CCF">
        <w:rPr>
          <w:rFonts w:ascii="Times New Roman" w:hAnsi="Times New Roman"/>
          <w:color w:val="000000"/>
          <w:sz w:val="24"/>
          <w:szCs w:val="24"/>
          <w:lang w:val="sah-RU"/>
        </w:rPr>
        <w:t>И</w:t>
      </w:r>
      <w:proofErr w:type="spellStart"/>
      <w:r w:rsidRPr="00980CCF">
        <w:rPr>
          <w:rFonts w:ascii="Times New Roman" w:hAnsi="Times New Roman"/>
          <w:color w:val="000000"/>
          <w:sz w:val="24"/>
          <w:szCs w:val="24"/>
        </w:rPr>
        <w:t>нтернет</w:t>
      </w:r>
      <w:proofErr w:type="spellEnd"/>
      <w:r w:rsidRPr="00980C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2D8F" w:rsidRPr="00980CCF" w:rsidRDefault="00D72D8F" w:rsidP="00D72D8F">
      <w:pPr>
        <w:pStyle w:val="a4"/>
        <w:spacing w:after="0" w:line="240" w:lineRule="auto"/>
        <w:ind w:left="0" w:firstLine="142"/>
        <w:rPr>
          <w:rFonts w:ascii="Times New Roman" w:hAnsi="Times New Roman"/>
          <w:color w:val="000000"/>
          <w:sz w:val="24"/>
          <w:szCs w:val="24"/>
          <w:lang w:val="sah-RU"/>
        </w:rPr>
      </w:pPr>
      <w:r w:rsidRPr="00980CCF">
        <w:rPr>
          <w:rFonts w:ascii="Times New Roman" w:hAnsi="Times New Roman"/>
          <w:color w:val="000000"/>
          <w:sz w:val="24"/>
          <w:szCs w:val="24"/>
        </w:rPr>
        <w:t>принтер, сканер</w:t>
      </w:r>
    </w:p>
    <w:p w:rsidR="00D72D8F" w:rsidRPr="00980CCF" w:rsidRDefault="00D72D8F" w:rsidP="00D72D8F">
      <w:pPr>
        <w:pStyle w:val="a4"/>
        <w:spacing w:after="0" w:line="240" w:lineRule="auto"/>
        <w:ind w:left="0" w:firstLine="142"/>
        <w:rPr>
          <w:rFonts w:ascii="Times New Roman" w:hAnsi="Times New Roman"/>
          <w:color w:val="000000"/>
          <w:sz w:val="24"/>
          <w:szCs w:val="24"/>
        </w:rPr>
      </w:pPr>
      <w:r w:rsidRPr="00980CCF">
        <w:rPr>
          <w:rFonts w:ascii="Times New Roman" w:hAnsi="Times New Roman"/>
          <w:color w:val="000000"/>
          <w:sz w:val="24"/>
          <w:szCs w:val="24"/>
        </w:rPr>
        <w:lastRenderedPageBreak/>
        <w:t xml:space="preserve">Штат </w:t>
      </w:r>
      <w:proofErr w:type="gramStart"/>
      <w:r w:rsidRPr="00980CCF">
        <w:rPr>
          <w:rFonts w:ascii="Times New Roman" w:hAnsi="Times New Roman"/>
          <w:color w:val="000000"/>
          <w:sz w:val="24"/>
          <w:szCs w:val="24"/>
        </w:rPr>
        <w:t>библиотеки:  1</w:t>
      </w:r>
      <w:proofErr w:type="gramEnd"/>
    </w:p>
    <w:p w:rsidR="00D72D8F" w:rsidRPr="00980CCF" w:rsidRDefault="00D72D8F" w:rsidP="00D72D8F">
      <w:pPr>
        <w:pStyle w:val="a4"/>
        <w:spacing w:after="0" w:line="240" w:lineRule="auto"/>
        <w:ind w:left="0" w:firstLine="142"/>
        <w:rPr>
          <w:rFonts w:ascii="Times New Roman" w:hAnsi="Times New Roman"/>
          <w:color w:val="000000"/>
          <w:sz w:val="24"/>
          <w:szCs w:val="24"/>
        </w:rPr>
      </w:pPr>
      <w:r w:rsidRPr="00980CCF">
        <w:rPr>
          <w:rFonts w:ascii="Times New Roman" w:hAnsi="Times New Roman"/>
          <w:color w:val="000000"/>
          <w:sz w:val="24"/>
          <w:szCs w:val="24"/>
        </w:rPr>
        <w:t>Ведется электронный учет учебников и традиционный учет основного фонда.</w:t>
      </w:r>
    </w:p>
    <w:p w:rsidR="00D72D8F" w:rsidRPr="00980CCF" w:rsidRDefault="00D72D8F" w:rsidP="00D72D8F">
      <w:pPr>
        <w:pStyle w:val="a4"/>
        <w:spacing w:after="0" w:line="240" w:lineRule="auto"/>
        <w:ind w:left="0" w:firstLine="142"/>
        <w:rPr>
          <w:rFonts w:ascii="Times New Roman" w:hAnsi="Times New Roman"/>
          <w:color w:val="000000"/>
          <w:sz w:val="24"/>
          <w:szCs w:val="24"/>
          <w:lang w:val="sah-RU"/>
        </w:rPr>
      </w:pPr>
      <w:r w:rsidRPr="00980CCF">
        <w:rPr>
          <w:rFonts w:ascii="Times New Roman" w:hAnsi="Times New Roman"/>
          <w:color w:val="000000"/>
          <w:sz w:val="24"/>
          <w:szCs w:val="24"/>
          <w:lang w:val="sah-RU"/>
        </w:rPr>
        <w:t>Фонд библиотеки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24"/>
        <w:gridCol w:w="1524"/>
        <w:gridCol w:w="1524"/>
        <w:gridCol w:w="1524"/>
      </w:tblGrid>
      <w:tr w:rsidR="00D72D8F" w:rsidRPr="00F339F1" w:rsidTr="00B35329">
        <w:trPr>
          <w:trHeight w:val="23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</w:p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</w:p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</w:p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C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C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D72D8F" w:rsidRPr="00F339F1" w:rsidTr="00B35329">
        <w:trPr>
          <w:trHeight w:val="50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8F" w:rsidRPr="00980CCF" w:rsidRDefault="00D72D8F" w:rsidP="00B353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8F" w:rsidRPr="00980CCF" w:rsidRDefault="00D72D8F" w:rsidP="00B353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C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proofErr w:type="spellStart"/>
            <w:r w:rsidRPr="00980C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Методич</w:t>
            </w:r>
            <w:proofErr w:type="spellEnd"/>
            <w:r w:rsidRPr="00980CCF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еская литература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Отраслевая</w:t>
            </w:r>
            <w:r w:rsidRPr="00980CCF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 xml:space="preserve"> литература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</w:t>
            </w:r>
            <w:r w:rsidRPr="00980CCF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. литература</w:t>
            </w:r>
          </w:p>
        </w:tc>
      </w:tr>
      <w:tr w:rsidR="00D72D8F" w:rsidRPr="00F339F1" w:rsidTr="00B35329">
        <w:trPr>
          <w:trHeight w:val="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2014-2015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17150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14831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333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163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2023</w:t>
            </w:r>
          </w:p>
        </w:tc>
      </w:tr>
      <w:tr w:rsidR="00D72D8F" w:rsidRPr="00F339F1" w:rsidTr="00B35329">
        <w:trPr>
          <w:trHeight w:val="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2015-2016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19963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17066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333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501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2063</w:t>
            </w:r>
          </w:p>
        </w:tc>
      </w:tr>
      <w:tr w:rsidR="00D72D8F" w:rsidRPr="00F339F1" w:rsidTr="00B35329">
        <w:trPr>
          <w:trHeight w:val="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20709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17548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355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519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2287</w:t>
            </w:r>
          </w:p>
        </w:tc>
      </w:tr>
      <w:tr w:rsidR="00D72D8F" w:rsidRPr="00F339F1" w:rsidTr="00B35329">
        <w:trPr>
          <w:trHeight w:val="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21064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17703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410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534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2417</w:t>
            </w:r>
          </w:p>
        </w:tc>
      </w:tr>
      <w:tr w:rsidR="00D72D8F" w:rsidRPr="00F339F1" w:rsidTr="00B35329">
        <w:trPr>
          <w:trHeight w:val="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22055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17907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433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560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980CCF" w:rsidRDefault="00D72D8F" w:rsidP="00B35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2587</w:t>
            </w:r>
          </w:p>
        </w:tc>
      </w:tr>
      <w:tr w:rsidR="005F3787" w:rsidRPr="00F339F1" w:rsidTr="00B35329">
        <w:trPr>
          <w:trHeight w:val="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7" w:rsidRPr="00980CCF" w:rsidRDefault="005F3787" w:rsidP="005F3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2019-2020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7" w:rsidRPr="00980CCF" w:rsidRDefault="005F3787" w:rsidP="005F3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21554</w:t>
            </w:r>
            <w:bookmarkStart w:id="0" w:name="_GoBack"/>
            <w:bookmarkEnd w:id="0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7" w:rsidRPr="00980CCF" w:rsidRDefault="005F3787" w:rsidP="005F3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17934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87" w:rsidRPr="00980CCF" w:rsidRDefault="005F3787" w:rsidP="005F3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7" w:rsidRPr="00980CCF" w:rsidRDefault="005F3787" w:rsidP="005F3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7" w:rsidRPr="00980CCF" w:rsidRDefault="005F3787" w:rsidP="005F3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600</w:t>
            </w:r>
          </w:p>
        </w:tc>
      </w:tr>
    </w:tbl>
    <w:p w:rsidR="00D72D8F" w:rsidRPr="00980CCF" w:rsidRDefault="00D72D8F" w:rsidP="00D72D8F">
      <w:pPr>
        <w:pStyle w:val="a4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ah-RU"/>
        </w:rPr>
      </w:pPr>
    </w:p>
    <w:p w:rsidR="00D72D8F" w:rsidRPr="00980CCF" w:rsidRDefault="00D72D8F" w:rsidP="00D72D8F">
      <w:pPr>
        <w:pStyle w:val="a4"/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  <w:lang w:val="sah-RU"/>
        </w:rPr>
      </w:pPr>
      <w:r w:rsidRPr="00980CCF">
        <w:rPr>
          <w:rFonts w:ascii="Times New Roman" w:hAnsi="Times New Roman"/>
          <w:color w:val="000000"/>
          <w:sz w:val="24"/>
          <w:szCs w:val="24"/>
          <w:lang w:val="sah-RU"/>
        </w:rPr>
        <w:t>Школьная библиотека – структурное подразделение школы, призванная обеспечить свободный доступ к информации, фонду библиотеки. Имеет место для индивидуальной, групповой работы учащихся и учителей. Включает в себя: книжный фонд, фонд учебников, абонемент, места для индивидуальных занятий с книгой (читальный зал), фонд нетрадиционных информационных носителей и место для индивидуальных занятий с ними.</w:t>
      </w:r>
    </w:p>
    <w:p w:rsidR="00D72D8F" w:rsidRPr="00980CCF" w:rsidRDefault="00D72D8F" w:rsidP="00D72D8F">
      <w:pPr>
        <w:pStyle w:val="a4"/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  <w:lang w:val="sah-RU"/>
        </w:rPr>
      </w:pPr>
      <w:r w:rsidRPr="00980CCF">
        <w:rPr>
          <w:rFonts w:ascii="Times New Roman" w:hAnsi="Times New Roman"/>
          <w:b/>
          <w:color w:val="000000"/>
          <w:sz w:val="24"/>
          <w:szCs w:val="24"/>
          <w:lang w:val="sah-RU"/>
        </w:rPr>
        <w:t>Абонемент.</w:t>
      </w:r>
      <w:r w:rsidRPr="00980CCF">
        <w:rPr>
          <w:rFonts w:ascii="Times New Roman" w:hAnsi="Times New Roman"/>
          <w:color w:val="000000"/>
          <w:sz w:val="24"/>
          <w:szCs w:val="24"/>
          <w:lang w:val="sah-RU"/>
        </w:rPr>
        <w:t xml:space="preserve"> Предоставляется открытый доступ к основному и учебному фонду. Осуществлется выдача книг и других средств информации учащимся, педагогам, родителям, работникам. Постоянно работает выставки на стеллажах: новинки, тематические выставки. Имеется возможность работать с Инернетом, распечатать, ксерокопировать.</w:t>
      </w:r>
    </w:p>
    <w:p w:rsidR="00D72D8F" w:rsidRPr="00980CCF" w:rsidRDefault="00D72D8F" w:rsidP="00D72D8F">
      <w:pPr>
        <w:pStyle w:val="a4"/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  <w:lang w:val="sah-RU"/>
        </w:rPr>
      </w:pPr>
    </w:p>
    <w:p w:rsidR="00D72D8F" w:rsidRPr="00980CCF" w:rsidRDefault="00D72D8F" w:rsidP="00D72D8F">
      <w:pPr>
        <w:pStyle w:val="a4"/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  <w:lang w:val="sah-RU"/>
        </w:rPr>
      </w:pPr>
      <w:r w:rsidRPr="00980CCF">
        <w:rPr>
          <w:rFonts w:ascii="Times New Roman" w:hAnsi="Times New Roman"/>
          <w:b/>
          <w:color w:val="000000"/>
          <w:sz w:val="24"/>
          <w:szCs w:val="24"/>
          <w:lang w:val="sah-RU"/>
        </w:rPr>
        <w:t xml:space="preserve">Читальный зал. </w:t>
      </w:r>
      <w:r w:rsidRPr="00980CCF">
        <w:rPr>
          <w:rFonts w:ascii="Times New Roman" w:hAnsi="Times New Roman"/>
          <w:color w:val="000000"/>
          <w:sz w:val="24"/>
          <w:szCs w:val="24"/>
          <w:lang w:val="sah-RU"/>
        </w:rPr>
        <w:t>Основное предназначение - организация индивидуальной самостоятельной деятельности с традиционными (бумажными) и нетрадиционными средствами информации. В этом зале располоагется справочный фонд: энциклоедии, словари, справочники, что дает удобство в пользовании. Также здесь хранятся периодические издания и методическая литература. Читальный зал оборудован ноутбуком, поключенным к сети и проектором. Это дает возможность проведения различных занятий и мероприяий.</w:t>
      </w:r>
    </w:p>
    <w:p w:rsidR="00D72D8F" w:rsidRDefault="00D72D8F" w:rsidP="00F55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</w:p>
    <w:p w:rsidR="00EF7B8A" w:rsidRDefault="00EF7B8A" w:rsidP="00EF7B8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EF7B8A" w:rsidRDefault="00EF7B8A" w:rsidP="00EF7B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F7B8A" w:rsidRDefault="00EF7B8A" w:rsidP="00EF7B8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Утверждены</w:t>
      </w:r>
    </w:p>
    <w:p w:rsidR="00EF7B8A" w:rsidRDefault="00EF7B8A" w:rsidP="00EF7B8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приказом Министерства образования</w:t>
      </w:r>
    </w:p>
    <w:p w:rsidR="00EF7B8A" w:rsidRDefault="00EF7B8A" w:rsidP="00EF7B8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науки Российской Федерации</w:t>
      </w:r>
    </w:p>
    <w:p w:rsidR="00EF7B8A" w:rsidRDefault="00EF7B8A" w:rsidP="00EF7B8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10 декабря 2013 г. N 1324</w:t>
      </w:r>
    </w:p>
    <w:p w:rsidR="00EF7B8A" w:rsidRDefault="00EF7B8A" w:rsidP="00EF7B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F7B8A" w:rsidRDefault="00EF7B8A" w:rsidP="00EF7B8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193"/>
      <w:bookmarkEnd w:id="1"/>
      <w:r>
        <w:rPr>
          <w:rFonts w:ascii="Times New Roman" w:hAnsi="Times New Roman" w:cs="Times New Roman"/>
          <w:sz w:val="16"/>
          <w:szCs w:val="16"/>
        </w:rPr>
        <w:t>ПОКАЗАТЕЛИ</w:t>
      </w:r>
    </w:p>
    <w:p w:rsidR="00EF7B8A" w:rsidRDefault="00EF7B8A" w:rsidP="00EF7B8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ДЕЯТЕЛЬНОСТИ МБОУ «НИЖНЕ-БЕСТЯХСКАЯ СОШ №2 </w:t>
      </w:r>
    </w:p>
    <w:p w:rsidR="00EF7B8A" w:rsidRDefault="00EF7B8A" w:rsidP="00EF7B8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 углубленным изучением отдельных предметов» МР «</w:t>
      </w:r>
      <w:proofErr w:type="spellStart"/>
      <w:r>
        <w:rPr>
          <w:rFonts w:ascii="Times New Roman" w:hAnsi="Times New Roman" w:cs="Times New Roman"/>
          <w:sz w:val="16"/>
          <w:szCs w:val="16"/>
        </w:rPr>
        <w:t>Мегино-Кангласский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улус»,</w:t>
      </w:r>
    </w:p>
    <w:p w:rsidR="00EF7B8A" w:rsidRDefault="00EF7B8A" w:rsidP="00EF7B8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ПОДЛЕЖАЩЕЙ САМООБСЛЕДОВАНИЮ</w:t>
      </w:r>
    </w:p>
    <w:p w:rsidR="00EF7B8A" w:rsidRDefault="00EF7B8A" w:rsidP="00EF7B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5422"/>
        <w:gridCol w:w="3198"/>
      </w:tblGrid>
      <w:tr w:rsidR="00EF7B8A" w:rsidRPr="00A57B0E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D37A4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4C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D37A4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4C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D37A4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4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</w:tr>
      <w:tr w:rsidR="00EF7B8A" w:rsidRPr="00A57B0E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B8A" w:rsidRPr="00A57B0E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Общая численность учащихся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</w:tr>
      <w:tr w:rsidR="00EF7B8A" w:rsidRPr="00A57B0E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</w:tr>
      <w:tr w:rsidR="00EF7B8A" w:rsidRPr="00A57B0E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</w:tr>
      <w:tr w:rsidR="00EF7B8A" w:rsidRPr="00A57B0E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</w:tr>
      <w:tr w:rsidR="00EF7B8A" w:rsidRPr="00A57B0E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</w:tc>
      </w:tr>
      <w:tr w:rsidR="00EF7B8A" w:rsidRPr="00A57B0E" w:rsidTr="00675137">
        <w:trPr>
          <w:trHeight w:val="15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C0543A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43A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C0543A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543A">
              <w:rPr>
                <w:rFonts w:ascii="Times New Roman" w:hAnsi="Times New Roman" w:cs="Times New Roman"/>
                <w:sz w:val="16"/>
                <w:szCs w:val="16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642D4A" w:rsidRDefault="00EF7B8A" w:rsidP="00675137">
            <w:pPr>
              <w:spacing w:after="0" w:line="240" w:lineRule="auto"/>
              <w:rPr>
                <w:sz w:val="16"/>
                <w:szCs w:val="16"/>
              </w:rPr>
            </w:pPr>
            <w:r w:rsidRPr="00642D4A">
              <w:rPr>
                <w:rFonts w:ascii="Times New Roman" w:hAnsi="Times New Roman"/>
                <w:sz w:val="16"/>
                <w:szCs w:val="16"/>
              </w:rPr>
              <w:t>Приказ МП РФ и Федеральной службы по надзору в сфере образования и науки от 11 июня 2020 г. № 293/650 “Об особенностях проведения государственной итоговой аттестации по образовательным программам основного общего образования в 2020 году”</w:t>
            </w:r>
          </w:p>
        </w:tc>
      </w:tr>
      <w:tr w:rsidR="00EF7B8A" w:rsidRPr="00A57B0E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C0543A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43A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C0543A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543A">
              <w:rPr>
                <w:rFonts w:ascii="Times New Roman" w:hAnsi="Times New Roman" w:cs="Times New Roman"/>
                <w:sz w:val="16"/>
                <w:szCs w:val="16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C0543A" w:rsidRDefault="00EF7B8A" w:rsidP="006751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2D4A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642D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2D4A">
              <w:rPr>
                <w:rFonts w:ascii="Times New Roman" w:hAnsi="Times New Roman"/>
                <w:sz w:val="16"/>
                <w:szCs w:val="16"/>
              </w:rPr>
              <w:t>МП</w:t>
            </w:r>
            <w:r w:rsidRPr="00642D4A">
              <w:rPr>
                <w:rFonts w:ascii="Times New Roman" w:hAnsi="Times New Roman" w:cs="Times New Roman"/>
                <w:sz w:val="16"/>
                <w:szCs w:val="16"/>
              </w:rPr>
              <w:t xml:space="preserve"> РФ и Федеральной службы по надзору в сфере образования и науки от 11 июня 2020 г. № 293/650 “Об особенностях проведения государственной итоговой аттестации по образовательным программам основного общего образования в 2020 году”</w:t>
            </w:r>
          </w:p>
        </w:tc>
      </w:tr>
      <w:tr w:rsidR="00EF7B8A" w:rsidRPr="00A57B0E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C0543A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43A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68476B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476B">
              <w:rPr>
                <w:rFonts w:ascii="Times New Roman" w:hAnsi="Times New Roman" w:cs="Times New Roman"/>
                <w:sz w:val="16"/>
                <w:szCs w:val="16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68476B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76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EF7B8A" w:rsidRPr="00A57B0E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C0543A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43A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68476B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476B">
              <w:rPr>
                <w:rFonts w:ascii="Times New Roman" w:hAnsi="Times New Roman" w:cs="Times New Roman"/>
                <w:sz w:val="16"/>
                <w:szCs w:val="16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68476B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76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EF7B8A" w:rsidRPr="00A57B0E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C0543A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43A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C0543A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543A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642D4A" w:rsidRDefault="00EF7B8A" w:rsidP="00675137">
            <w:pPr>
              <w:spacing w:after="0" w:line="240" w:lineRule="auto"/>
              <w:rPr>
                <w:sz w:val="16"/>
                <w:szCs w:val="16"/>
              </w:rPr>
            </w:pPr>
            <w:r w:rsidRPr="00642D4A">
              <w:rPr>
                <w:rFonts w:ascii="Times New Roman" w:hAnsi="Times New Roman"/>
                <w:sz w:val="16"/>
                <w:szCs w:val="16"/>
              </w:rPr>
              <w:t>Приказ МП РФ и Федеральной службы по надзору в сфере образования и науки от 11 июня 2020 г. № 293/650 “Об особенностях проведения государственной итоговой аттестации по образовательным программам основного общего образования в 2020 году”</w:t>
            </w:r>
          </w:p>
        </w:tc>
      </w:tr>
      <w:tr w:rsidR="00EF7B8A" w:rsidRPr="00A57B0E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C0543A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43A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C0543A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543A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C0543A" w:rsidRDefault="00EF7B8A" w:rsidP="006751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2D4A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642D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2D4A">
              <w:rPr>
                <w:rFonts w:ascii="Times New Roman" w:hAnsi="Times New Roman"/>
                <w:sz w:val="16"/>
                <w:szCs w:val="16"/>
              </w:rPr>
              <w:t>МП</w:t>
            </w:r>
            <w:r w:rsidRPr="00642D4A">
              <w:rPr>
                <w:rFonts w:ascii="Times New Roman" w:hAnsi="Times New Roman" w:cs="Times New Roman"/>
                <w:sz w:val="16"/>
                <w:szCs w:val="16"/>
              </w:rPr>
              <w:t xml:space="preserve"> РФ и Федеральной службы по надзору в сфере образования и науки от 11 июня 2020 г. № 293/650 “Об особенностях проведения государственной итоговой аттестации по образовательным программам основного общего образования в 2020 году”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F7B8A" w:rsidRPr="00A57B0E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C0543A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43A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C0543A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543A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C451B5" w:rsidRDefault="00EF7B8A" w:rsidP="0067513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B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B8A" w:rsidRPr="00A57B0E" w:rsidTr="00675137">
        <w:trPr>
          <w:trHeight w:val="75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C0543A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43A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C0543A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543A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C451B5" w:rsidRDefault="00EF7B8A" w:rsidP="0067513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1/ </w:t>
            </w:r>
            <w:r w:rsidRPr="00C451B5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</w:tr>
      <w:tr w:rsidR="00EF7B8A" w:rsidRPr="00A57B0E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C0543A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43A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F7B8A" w:rsidRPr="00A57B0E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C0543A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43A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F7B8A" w:rsidRPr="00A57B0E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C0543A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43A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46B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\ </w:t>
            </w: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0,01 %</w:t>
            </w:r>
          </w:p>
        </w:tc>
      </w:tr>
      <w:tr w:rsidR="00EF7B8A" w:rsidRPr="00A57B0E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C0543A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43A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46B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\ </w:t>
            </w: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0,37%</w:t>
            </w:r>
          </w:p>
        </w:tc>
      </w:tr>
      <w:tr w:rsidR="00EF7B8A" w:rsidRPr="00F941E8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DD51C0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1C0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876971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76971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876971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971">
              <w:rPr>
                <w:rFonts w:ascii="Times New Roman" w:hAnsi="Times New Roman" w:cs="Times New Roman"/>
                <w:sz w:val="16"/>
                <w:szCs w:val="16"/>
              </w:rPr>
              <w:t>302/73%</w:t>
            </w:r>
          </w:p>
        </w:tc>
      </w:tr>
      <w:tr w:rsidR="00EF7B8A" w:rsidRPr="00A57B0E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DD51C0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1C0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876971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76971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876971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  <w:r w:rsidRPr="008769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\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Pr="0087697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EF7B8A" w:rsidRPr="00A57B0E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DD51C0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1C0">
              <w:rPr>
                <w:rFonts w:ascii="Times New Roman" w:hAnsi="Times New Roman" w:cs="Times New Roman"/>
                <w:sz w:val="16"/>
                <w:szCs w:val="16"/>
              </w:rPr>
              <w:t>1.19.1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8F5DD7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DD7">
              <w:rPr>
                <w:rFonts w:ascii="Times New Roman" w:hAnsi="Times New Roman" w:cs="Times New Roman"/>
                <w:sz w:val="16"/>
                <w:szCs w:val="16"/>
              </w:rPr>
              <w:t>Регионального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8F5DD7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DD7">
              <w:rPr>
                <w:rFonts w:ascii="Times New Roman" w:hAnsi="Times New Roman" w:cs="Times New Roman"/>
                <w:sz w:val="16"/>
                <w:szCs w:val="16"/>
              </w:rPr>
              <w:t>102/ 24/%</w:t>
            </w:r>
          </w:p>
        </w:tc>
      </w:tr>
      <w:tr w:rsidR="00EF7B8A" w:rsidRPr="00A57B0E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DD51C0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1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1.19.2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8F5DD7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DD7">
              <w:rPr>
                <w:rFonts w:ascii="Times New Roman" w:hAnsi="Times New Roman" w:cs="Times New Roman"/>
                <w:sz w:val="16"/>
                <w:szCs w:val="16"/>
              </w:rPr>
              <w:t>Федерального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8F5DD7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DD7">
              <w:rPr>
                <w:rFonts w:ascii="Times New Roman" w:hAnsi="Times New Roman" w:cs="Times New Roman"/>
                <w:sz w:val="16"/>
                <w:szCs w:val="16"/>
              </w:rPr>
              <w:t>59/ 14 %</w:t>
            </w:r>
          </w:p>
        </w:tc>
      </w:tr>
      <w:tr w:rsidR="00EF7B8A" w:rsidRPr="00A57B0E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DD51C0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1C0">
              <w:rPr>
                <w:rFonts w:ascii="Times New Roman" w:hAnsi="Times New Roman" w:cs="Times New Roman"/>
                <w:sz w:val="16"/>
                <w:szCs w:val="16"/>
              </w:rPr>
              <w:t>1.19.3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8F5DD7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DD7">
              <w:rPr>
                <w:rFonts w:ascii="Times New Roman" w:hAnsi="Times New Roman" w:cs="Times New Roman"/>
                <w:sz w:val="16"/>
                <w:szCs w:val="16"/>
              </w:rPr>
              <w:t>Международного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8F5DD7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DD7">
              <w:rPr>
                <w:rFonts w:ascii="Times New Roman" w:hAnsi="Times New Roman" w:cs="Times New Roman"/>
                <w:sz w:val="16"/>
                <w:szCs w:val="16"/>
              </w:rPr>
              <w:t>52 /12 %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 xml:space="preserve">248\ 58% 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49/ 1</w:t>
            </w:r>
            <w:r w:rsidRPr="00F46B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421\98</w:t>
            </w:r>
            <w:r w:rsidRPr="00F46B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161\ 40%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Общая численность педагогических работников, в том числе: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50 человек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48\ 97%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1.29.1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 xml:space="preserve">\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1.29.2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1.30.1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До 5 лет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 xml:space="preserve"> \ </w:t>
            </w:r>
            <w:r w:rsidRPr="00F46B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,10</w:t>
            </w: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1.30.2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Свыше 30 лет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</w:t>
            </w: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8 / 0,16 %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1.32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</w:t>
            </w: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 xml:space="preserve">100% КПК </w:t>
            </w:r>
          </w:p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1.34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 xml:space="preserve">100% 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Инфраструктура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Количество компьютеров в расчете на одного учащегося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 xml:space="preserve">0,1 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34 единиц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Наличие читального зала библиотеки, в том числе: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2.4.1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2.4.2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медиатекой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2.4.3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Оснащенного средствами сканирования и распознавания текстов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2.4.5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С контролируемой распечаткой бумажных материалов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EF7B8A" w:rsidRPr="00F46B0C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EF7B8A" w:rsidRPr="00A57B0E" w:rsidTr="0067513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8A" w:rsidRPr="00F46B0C" w:rsidRDefault="00EF7B8A" w:rsidP="00675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B0C">
              <w:rPr>
                <w:rFonts w:ascii="Times New Roman" w:hAnsi="Times New Roman" w:cs="Times New Roman"/>
                <w:sz w:val="16"/>
                <w:szCs w:val="16"/>
              </w:rPr>
              <w:t>5,2 кв. м</w:t>
            </w:r>
          </w:p>
        </w:tc>
      </w:tr>
    </w:tbl>
    <w:p w:rsidR="00EF7B8A" w:rsidRDefault="00EF7B8A" w:rsidP="00EF7B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F7B8A" w:rsidRDefault="00EF7B8A" w:rsidP="00EF7B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F7B8A" w:rsidRDefault="00EF7B8A" w:rsidP="00EF7B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F7B8A" w:rsidRDefault="00EF7B8A" w:rsidP="00EF7B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F7B8A" w:rsidRDefault="00EF7B8A" w:rsidP="00EF7B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F7B8A" w:rsidRPr="00BA2FE0" w:rsidRDefault="00EF7B8A" w:rsidP="00EF7B8A">
      <w:pPr>
        <w:spacing w:line="240" w:lineRule="auto"/>
        <w:rPr>
          <w:sz w:val="16"/>
          <w:szCs w:val="16"/>
        </w:rPr>
      </w:pPr>
    </w:p>
    <w:p w:rsidR="00D72D8F" w:rsidRDefault="00D72D8F" w:rsidP="00F55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</w:p>
    <w:p w:rsidR="00D72D8F" w:rsidRDefault="00D72D8F" w:rsidP="00F55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</w:p>
    <w:p w:rsidR="00D72D8F" w:rsidRDefault="00D72D8F" w:rsidP="00F55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</w:p>
    <w:p w:rsidR="0006405F" w:rsidRDefault="0006405F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05F" w:rsidRDefault="0006405F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05F" w:rsidRDefault="0006405F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05F" w:rsidRDefault="0006405F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05F" w:rsidRDefault="0006405F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6B2" w:rsidRPr="008C3D95" w:rsidRDefault="002146B2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146B2" w:rsidRPr="008C3D95" w:rsidSect="005312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AAE"/>
    <w:multiLevelType w:val="hybridMultilevel"/>
    <w:tmpl w:val="25104D66"/>
    <w:lvl w:ilvl="0" w:tplc="79621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6CE"/>
    <w:multiLevelType w:val="hybridMultilevel"/>
    <w:tmpl w:val="8B163B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52264B80"/>
    <w:multiLevelType w:val="hybridMultilevel"/>
    <w:tmpl w:val="4FF280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816001"/>
    <w:multiLevelType w:val="hybridMultilevel"/>
    <w:tmpl w:val="972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20C6B"/>
    <w:multiLevelType w:val="multilevel"/>
    <w:tmpl w:val="1196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3B"/>
    <w:rsid w:val="00032D9E"/>
    <w:rsid w:val="000538FD"/>
    <w:rsid w:val="00062626"/>
    <w:rsid w:val="0006405F"/>
    <w:rsid w:val="000715B4"/>
    <w:rsid w:val="000A75E5"/>
    <w:rsid w:val="000B41FC"/>
    <w:rsid w:val="000C1E1E"/>
    <w:rsid w:val="000C6E65"/>
    <w:rsid w:val="000F2EF3"/>
    <w:rsid w:val="000F399D"/>
    <w:rsid w:val="001034FE"/>
    <w:rsid w:val="00113B49"/>
    <w:rsid w:val="00120384"/>
    <w:rsid w:val="00142159"/>
    <w:rsid w:val="001769A4"/>
    <w:rsid w:val="0018175C"/>
    <w:rsid w:val="00187AEB"/>
    <w:rsid w:val="001957A2"/>
    <w:rsid w:val="001B1A55"/>
    <w:rsid w:val="001D320D"/>
    <w:rsid w:val="00202623"/>
    <w:rsid w:val="00203934"/>
    <w:rsid w:val="002146B2"/>
    <w:rsid w:val="00241972"/>
    <w:rsid w:val="00255219"/>
    <w:rsid w:val="00256877"/>
    <w:rsid w:val="002611DF"/>
    <w:rsid w:val="0027114F"/>
    <w:rsid w:val="00272401"/>
    <w:rsid w:val="00274E6E"/>
    <w:rsid w:val="002B75BB"/>
    <w:rsid w:val="002C132B"/>
    <w:rsid w:val="002D3106"/>
    <w:rsid w:val="002D4979"/>
    <w:rsid w:val="002E29DE"/>
    <w:rsid w:val="00347AD2"/>
    <w:rsid w:val="00362E0A"/>
    <w:rsid w:val="00385803"/>
    <w:rsid w:val="003A0ED9"/>
    <w:rsid w:val="003D33FB"/>
    <w:rsid w:val="003E2E12"/>
    <w:rsid w:val="003F2391"/>
    <w:rsid w:val="004025D6"/>
    <w:rsid w:val="00431323"/>
    <w:rsid w:val="00433537"/>
    <w:rsid w:val="004504F3"/>
    <w:rsid w:val="00470CDE"/>
    <w:rsid w:val="00481588"/>
    <w:rsid w:val="00497C41"/>
    <w:rsid w:val="004B6366"/>
    <w:rsid w:val="004D5565"/>
    <w:rsid w:val="005069F3"/>
    <w:rsid w:val="00531270"/>
    <w:rsid w:val="005334D8"/>
    <w:rsid w:val="00541012"/>
    <w:rsid w:val="00552619"/>
    <w:rsid w:val="0055264A"/>
    <w:rsid w:val="00560BEA"/>
    <w:rsid w:val="00572410"/>
    <w:rsid w:val="005A7592"/>
    <w:rsid w:val="005E7A09"/>
    <w:rsid w:val="005F3787"/>
    <w:rsid w:val="005F3F49"/>
    <w:rsid w:val="005F5902"/>
    <w:rsid w:val="00603DE0"/>
    <w:rsid w:val="00603FC3"/>
    <w:rsid w:val="00614818"/>
    <w:rsid w:val="006206DA"/>
    <w:rsid w:val="006428D1"/>
    <w:rsid w:val="00652023"/>
    <w:rsid w:val="006766CF"/>
    <w:rsid w:val="00677F0A"/>
    <w:rsid w:val="006B3FE7"/>
    <w:rsid w:val="006B5893"/>
    <w:rsid w:val="007076DD"/>
    <w:rsid w:val="00712726"/>
    <w:rsid w:val="00715179"/>
    <w:rsid w:val="007175BF"/>
    <w:rsid w:val="00732AB0"/>
    <w:rsid w:val="00751E40"/>
    <w:rsid w:val="00757290"/>
    <w:rsid w:val="00757398"/>
    <w:rsid w:val="00787B82"/>
    <w:rsid w:val="007A29F0"/>
    <w:rsid w:val="007A6F87"/>
    <w:rsid w:val="007C16D7"/>
    <w:rsid w:val="007D32D7"/>
    <w:rsid w:val="007D41F6"/>
    <w:rsid w:val="007E1960"/>
    <w:rsid w:val="007E4DD6"/>
    <w:rsid w:val="007F7F19"/>
    <w:rsid w:val="0081753B"/>
    <w:rsid w:val="00853102"/>
    <w:rsid w:val="00853D7E"/>
    <w:rsid w:val="008B3AA6"/>
    <w:rsid w:val="008C3D95"/>
    <w:rsid w:val="008D68FD"/>
    <w:rsid w:val="008F0E0A"/>
    <w:rsid w:val="00906527"/>
    <w:rsid w:val="00914F61"/>
    <w:rsid w:val="0094718A"/>
    <w:rsid w:val="009508DB"/>
    <w:rsid w:val="009628BF"/>
    <w:rsid w:val="00966D00"/>
    <w:rsid w:val="009755B8"/>
    <w:rsid w:val="009818A4"/>
    <w:rsid w:val="009C438E"/>
    <w:rsid w:val="009D01D1"/>
    <w:rsid w:val="009D581F"/>
    <w:rsid w:val="00A21323"/>
    <w:rsid w:val="00A33661"/>
    <w:rsid w:val="00A55025"/>
    <w:rsid w:val="00A9091B"/>
    <w:rsid w:val="00A92578"/>
    <w:rsid w:val="00A95E92"/>
    <w:rsid w:val="00AA1FD2"/>
    <w:rsid w:val="00AC4582"/>
    <w:rsid w:val="00B03205"/>
    <w:rsid w:val="00B0390A"/>
    <w:rsid w:val="00B175D7"/>
    <w:rsid w:val="00B26F59"/>
    <w:rsid w:val="00B31EA9"/>
    <w:rsid w:val="00B35329"/>
    <w:rsid w:val="00B40B62"/>
    <w:rsid w:val="00B76235"/>
    <w:rsid w:val="00B81D03"/>
    <w:rsid w:val="00B83F20"/>
    <w:rsid w:val="00B87DD2"/>
    <w:rsid w:val="00BE2FE4"/>
    <w:rsid w:val="00BE7699"/>
    <w:rsid w:val="00BF1EC7"/>
    <w:rsid w:val="00BF4304"/>
    <w:rsid w:val="00C00658"/>
    <w:rsid w:val="00C64121"/>
    <w:rsid w:val="00C66807"/>
    <w:rsid w:val="00C71B3F"/>
    <w:rsid w:val="00C90FB4"/>
    <w:rsid w:val="00C95CFF"/>
    <w:rsid w:val="00CB0610"/>
    <w:rsid w:val="00CD427B"/>
    <w:rsid w:val="00CF74C3"/>
    <w:rsid w:val="00CF7E41"/>
    <w:rsid w:val="00D2369A"/>
    <w:rsid w:val="00D72D8F"/>
    <w:rsid w:val="00D76B3E"/>
    <w:rsid w:val="00D82033"/>
    <w:rsid w:val="00D86637"/>
    <w:rsid w:val="00DA75C6"/>
    <w:rsid w:val="00DD43E0"/>
    <w:rsid w:val="00DD5B4E"/>
    <w:rsid w:val="00DF6A55"/>
    <w:rsid w:val="00E00098"/>
    <w:rsid w:val="00E03614"/>
    <w:rsid w:val="00E21D7F"/>
    <w:rsid w:val="00E30228"/>
    <w:rsid w:val="00E437B8"/>
    <w:rsid w:val="00E7321C"/>
    <w:rsid w:val="00E74B60"/>
    <w:rsid w:val="00E976C3"/>
    <w:rsid w:val="00EC6FBB"/>
    <w:rsid w:val="00EF7B8A"/>
    <w:rsid w:val="00F00D74"/>
    <w:rsid w:val="00F2582B"/>
    <w:rsid w:val="00F339F1"/>
    <w:rsid w:val="00F556FE"/>
    <w:rsid w:val="00F56184"/>
    <w:rsid w:val="00F56BEF"/>
    <w:rsid w:val="00F6420D"/>
    <w:rsid w:val="00F678D9"/>
    <w:rsid w:val="00FA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7527"/>
  <w15:docId w15:val="{DD256944-3E89-407F-A602-9C8A28F2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18A"/>
  </w:style>
  <w:style w:type="paragraph" w:styleId="2">
    <w:name w:val="heading 2"/>
    <w:basedOn w:val="a"/>
    <w:link w:val="20"/>
    <w:qFormat/>
    <w:rsid w:val="00E30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F6A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D00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stanza">
    <w:name w:val="stanza"/>
    <w:basedOn w:val="a"/>
    <w:rsid w:val="00966D00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ne">
    <w:name w:val="line"/>
    <w:basedOn w:val="a0"/>
    <w:rsid w:val="00966D00"/>
  </w:style>
  <w:style w:type="character" w:customStyle="1" w:styleId="verseno">
    <w:name w:val="verseno"/>
    <w:basedOn w:val="a0"/>
    <w:rsid w:val="00966D00"/>
  </w:style>
  <w:style w:type="paragraph" w:customStyle="1" w:styleId="continuation">
    <w:name w:val="continuation"/>
    <w:basedOn w:val="a"/>
    <w:rsid w:val="00966D00"/>
    <w:pPr>
      <w:spacing w:after="0" w:line="240" w:lineRule="auto"/>
      <w:ind w:firstLine="4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302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E74B60"/>
    <w:pPr>
      <w:ind w:left="720"/>
      <w:contextualSpacing/>
    </w:pPr>
  </w:style>
  <w:style w:type="table" w:styleId="a5">
    <w:name w:val="Table Grid"/>
    <w:basedOn w:val="a1"/>
    <w:uiPriority w:val="59"/>
    <w:rsid w:val="00A909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091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9091B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A909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9091B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A909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9091B"/>
    <w:rPr>
      <w:rFonts w:ascii="Calibri" w:eastAsia="Calibri" w:hAnsi="Calibri" w:cs="Times New Roman"/>
      <w:lang w:eastAsia="en-US"/>
    </w:rPr>
  </w:style>
  <w:style w:type="paragraph" w:styleId="ac">
    <w:name w:val="Normal (Web)"/>
    <w:basedOn w:val="a"/>
    <w:uiPriority w:val="99"/>
    <w:unhideWhenUsed/>
    <w:rsid w:val="00A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9091B"/>
    <w:rPr>
      <w:b/>
      <w:bCs/>
    </w:rPr>
  </w:style>
  <w:style w:type="paragraph" w:customStyle="1" w:styleId="ae">
    <w:name w:val="Знак"/>
    <w:basedOn w:val="a"/>
    <w:rsid w:val="00A909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1 Знак Знак Знак Знак Знак Знак Знак Знак Знак Знак Знак Знак Знак"/>
    <w:basedOn w:val="a"/>
    <w:rsid w:val="00A909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A909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0">
    <w:name w:val="Основной текст Знак"/>
    <w:basedOn w:val="a0"/>
    <w:link w:val="af"/>
    <w:rsid w:val="00A9091B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f1">
    <w:name w:val="Знак"/>
    <w:basedOn w:val="a"/>
    <w:rsid w:val="00A909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A9091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9091B"/>
    <w:rPr>
      <w:rFonts w:ascii="Times New Roman" w:eastAsia="Calibri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A9091B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A9091B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23">
    <w:name w:val="Body Text 2"/>
    <w:basedOn w:val="a"/>
    <w:link w:val="24"/>
    <w:rsid w:val="00A9091B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9091B"/>
    <w:rPr>
      <w:rFonts w:ascii="Times New Roman" w:eastAsia="Calibri" w:hAnsi="Times New Roman" w:cs="Times New Roman"/>
      <w:sz w:val="24"/>
      <w:szCs w:val="24"/>
    </w:rPr>
  </w:style>
  <w:style w:type="paragraph" w:customStyle="1" w:styleId="Iaey">
    <w:name w:val="Ia?ey"/>
    <w:basedOn w:val="a"/>
    <w:rsid w:val="00A9091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Body Text Indent"/>
    <w:basedOn w:val="a"/>
    <w:link w:val="af5"/>
    <w:rsid w:val="00A9091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A909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нак"/>
    <w:basedOn w:val="a"/>
    <w:rsid w:val="00751E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3F2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2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7">
    <w:name w:val="No Spacing"/>
    <w:link w:val="af8"/>
    <w:qFormat/>
    <w:rsid w:val="00603D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Без интервала Знак"/>
    <w:basedOn w:val="a0"/>
    <w:link w:val="af7"/>
    <w:uiPriority w:val="1"/>
    <w:rsid w:val="00603DE0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F6A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№3_"/>
    <w:basedOn w:val="a0"/>
    <w:link w:val="310"/>
    <w:rsid w:val="00DF6A55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DF6A55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F6A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9">
    <w:name w:val="footnote text"/>
    <w:aliases w:val="Знак6,F1"/>
    <w:basedOn w:val="a"/>
    <w:link w:val="afa"/>
    <w:rsid w:val="00DF6A5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сноски Знак"/>
    <w:aliases w:val="Знак6 Знак,F1 Знак"/>
    <w:basedOn w:val="a0"/>
    <w:link w:val="af9"/>
    <w:rsid w:val="00DF6A55"/>
    <w:rPr>
      <w:rFonts w:ascii="Calibri" w:eastAsia="Calibri" w:hAnsi="Calibri" w:cs="Times New Roman"/>
      <w:sz w:val="20"/>
      <w:szCs w:val="20"/>
      <w:lang w:eastAsia="en-US"/>
    </w:rPr>
  </w:style>
  <w:style w:type="character" w:styleId="afb">
    <w:name w:val="footnote reference"/>
    <w:basedOn w:val="a0"/>
    <w:rsid w:val="00DF6A55"/>
    <w:rPr>
      <w:vertAlign w:val="superscript"/>
    </w:rPr>
  </w:style>
  <w:style w:type="paragraph" w:customStyle="1" w:styleId="conspluscell">
    <w:name w:val="conspluscell"/>
    <w:basedOn w:val="a"/>
    <w:rsid w:val="00DF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DF6A55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29">
    <w:name w:val="c29"/>
    <w:basedOn w:val="a"/>
    <w:rsid w:val="000F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F2EF3"/>
  </w:style>
  <w:style w:type="paragraph" w:customStyle="1" w:styleId="c16">
    <w:name w:val="c16"/>
    <w:basedOn w:val="a"/>
    <w:rsid w:val="000F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0F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0F2EF3"/>
  </w:style>
  <w:style w:type="paragraph" w:customStyle="1" w:styleId="c13">
    <w:name w:val="c13"/>
    <w:basedOn w:val="a"/>
    <w:rsid w:val="000F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F2EF3"/>
  </w:style>
  <w:style w:type="character" w:customStyle="1" w:styleId="c35">
    <w:name w:val="c35"/>
    <w:basedOn w:val="a0"/>
    <w:rsid w:val="000F2EF3"/>
  </w:style>
  <w:style w:type="character" w:customStyle="1" w:styleId="c74">
    <w:name w:val="c74"/>
    <w:basedOn w:val="a0"/>
    <w:rsid w:val="000F2EF3"/>
  </w:style>
  <w:style w:type="character" w:customStyle="1" w:styleId="c91">
    <w:name w:val="c91"/>
    <w:basedOn w:val="a0"/>
    <w:rsid w:val="000F2EF3"/>
  </w:style>
  <w:style w:type="paragraph" w:customStyle="1" w:styleId="c19">
    <w:name w:val="c19"/>
    <w:basedOn w:val="a"/>
    <w:rsid w:val="000F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0F2EF3"/>
  </w:style>
  <w:style w:type="paragraph" w:customStyle="1" w:styleId="c1">
    <w:name w:val="c1"/>
    <w:basedOn w:val="a"/>
    <w:rsid w:val="000F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eebirdanalyticsviewquestiontitle">
    <w:name w:val="freebirdanalyticsviewquestiontitle"/>
    <w:basedOn w:val="a0"/>
    <w:rsid w:val="001769A4"/>
  </w:style>
  <w:style w:type="character" w:customStyle="1" w:styleId="freebirdanalyticsviewquestionresponsescount">
    <w:name w:val="freebirdanalyticsviewquestionresponsescount"/>
    <w:basedOn w:val="a0"/>
    <w:rsid w:val="001769A4"/>
  </w:style>
  <w:style w:type="character" w:styleId="afc">
    <w:name w:val="Emphasis"/>
    <w:basedOn w:val="a0"/>
    <w:uiPriority w:val="20"/>
    <w:qFormat/>
    <w:rsid w:val="00062626"/>
    <w:rPr>
      <w:i/>
      <w:iCs/>
    </w:rPr>
  </w:style>
  <w:style w:type="paragraph" w:customStyle="1" w:styleId="afd">
    <w:name w:val="[Без стиля]"/>
    <w:rsid w:val="00470CD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17PRIL-header">
    <w:name w:val="17PRIL-header"/>
    <w:basedOn w:val="afd"/>
    <w:uiPriority w:val="99"/>
    <w:rsid w:val="00470CDE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7PRIL-tabl-hroom">
    <w:name w:val="17PRIL-tabl-hroom"/>
    <w:basedOn w:val="a"/>
    <w:uiPriority w:val="99"/>
    <w:rsid w:val="00470CDE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470CDE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  <w:lang w:eastAsia="en-US"/>
    </w:rPr>
  </w:style>
  <w:style w:type="character" w:customStyle="1" w:styleId="propis">
    <w:name w:val="propis"/>
    <w:uiPriority w:val="99"/>
    <w:rsid w:val="00470CDE"/>
    <w:rPr>
      <w:rFonts w:ascii="CenturySchlbkCyr" w:hAnsi="CenturySchlbkCyr"/>
      <w:i/>
      <w:sz w:val="22"/>
      <w:u w:val="none"/>
    </w:rPr>
  </w:style>
  <w:style w:type="table" w:customStyle="1" w:styleId="10">
    <w:name w:val="Сетка таблицы1"/>
    <w:basedOn w:val="a1"/>
    <w:next w:val="a5"/>
    <w:uiPriority w:val="59"/>
    <w:rsid w:val="00B35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88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1953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334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7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16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7331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7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139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9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3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023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734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1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754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7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69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1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111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2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188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83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960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51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9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77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9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34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3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338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2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85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24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870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7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01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0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9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6AD9-E20A-43FF-A950-9DAF3ADB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4808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aei</dc:creator>
  <cp:lastModifiedBy>Mariya</cp:lastModifiedBy>
  <cp:revision>7</cp:revision>
  <cp:lastPrinted>2021-03-23T01:23:00Z</cp:lastPrinted>
  <dcterms:created xsi:type="dcterms:W3CDTF">2021-03-23T04:11:00Z</dcterms:created>
  <dcterms:modified xsi:type="dcterms:W3CDTF">2021-03-31T23:07:00Z</dcterms:modified>
</cp:coreProperties>
</file>